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EA6" w:rsidRDefault="00311EA6" w:rsidP="00AD1C16">
      <w:pPr>
        <w:jc w:val="both"/>
        <w:rPr>
          <w:rFonts w:cs="Arial"/>
          <w:bCs/>
          <w:color w:val="000081"/>
          <w:sz w:val="22"/>
          <w:szCs w:val="22"/>
        </w:rPr>
      </w:pPr>
      <w:r w:rsidRPr="00C8585B">
        <w:rPr>
          <w:rFonts w:cs="Arial"/>
          <w:b/>
          <w:bCs/>
          <w:color w:val="000081"/>
          <w:sz w:val="22"/>
          <w:szCs w:val="22"/>
          <w:u w:val="single"/>
        </w:rPr>
        <w:t>RECOMMENDED</w:t>
      </w:r>
      <w:r>
        <w:rPr>
          <w:rFonts w:cs="Arial"/>
          <w:b/>
          <w:bCs/>
          <w:color w:val="000081"/>
          <w:sz w:val="22"/>
          <w:szCs w:val="22"/>
          <w:u w:val="single"/>
        </w:rPr>
        <w:t xml:space="preserve"> CONDITIONS</w:t>
      </w:r>
    </w:p>
    <w:p w:rsidR="00311EA6" w:rsidRPr="00311EA6" w:rsidRDefault="00311EA6" w:rsidP="00AD1C16">
      <w:pPr>
        <w:jc w:val="both"/>
        <w:rPr>
          <w:rFonts w:cs="Arial"/>
          <w:bCs/>
          <w:color w:val="000081"/>
          <w:sz w:val="22"/>
          <w:szCs w:val="22"/>
        </w:rPr>
      </w:pPr>
    </w:p>
    <w:p w:rsidR="00DF1FE3" w:rsidRPr="0086735B" w:rsidRDefault="00DF1FE3" w:rsidP="00AD1C16">
      <w:pPr>
        <w:jc w:val="both"/>
        <w:rPr>
          <w:rFonts w:ascii="Arial Bold" w:hAnsi="Arial Bold" w:cs="Arial"/>
          <w:b/>
        </w:rPr>
      </w:pPr>
      <w:r>
        <w:rPr>
          <w:rFonts w:ascii="Arial Bold" w:hAnsi="Arial Bold" w:cs="Arial"/>
          <w:b/>
        </w:rPr>
        <w:t>1.0 - General Conditions of Consent</w:t>
      </w:r>
    </w:p>
    <w:p w:rsidR="00DF1FE3" w:rsidRPr="0086735B" w:rsidRDefault="00DF1FE3" w:rsidP="00AD1C16">
      <w:pPr>
        <w:jc w:val="both"/>
        <w:rPr>
          <w:rFonts w:cs="Arial"/>
          <w:sz w:val="22"/>
          <w:szCs w:val="22"/>
        </w:rPr>
      </w:pPr>
    </w:p>
    <w:p w:rsidR="00DF1FE3" w:rsidRPr="00934D2C" w:rsidRDefault="00DF1FE3" w:rsidP="00AD1C16">
      <w:pPr>
        <w:jc w:val="both"/>
        <w:rPr>
          <w:rFonts w:cs="Arial"/>
          <w:sz w:val="22"/>
          <w:szCs w:val="22"/>
        </w:rPr>
      </w:pPr>
      <w:r w:rsidRPr="0086735B">
        <w:rPr>
          <w:rFonts w:cs="Arial"/>
          <w:sz w:val="22"/>
          <w:szCs w:val="22"/>
        </w:rPr>
        <w:t xml:space="preserve">The following </w:t>
      </w:r>
      <w:r w:rsidRPr="00934D2C">
        <w:rPr>
          <w:rFonts w:cs="Arial"/>
          <w:sz w:val="22"/>
          <w:szCs w:val="22"/>
        </w:rPr>
        <w:t>conditions of consent are general conditions applying to the development.</w:t>
      </w:r>
    </w:p>
    <w:p w:rsidR="00DF1FE3" w:rsidRPr="00934D2C" w:rsidRDefault="00DF1FE3" w:rsidP="00AD1C16">
      <w:pPr>
        <w:jc w:val="both"/>
        <w:rPr>
          <w:rFonts w:cs="Arial"/>
          <w:sz w:val="22"/>
          <w:szCs w:val="22"/>
        </w:rPr>
      </w:pPr>
    </w:p>
    <w:p w:rsidR="00934D2C" w:rsidRPr="00934D2C" w:rsidRDefault="00934D2C" w:rsidP="00934D2C">
      <w:pPr>
        <w:pStyle w:val="ListParagraph"/>
        <w:numPr>
          <w:ilvl w:val="0"/>
          <w:numId w:val="18"/>
        </w:numPr>
        <w:ind w:left="709" w:hanging="709"/>
        <w:rPr>
          <w:rFonts w:cs="Arial"/>
          <w:sz w:val="22"/>
          <w:szCs w:val="22"/>
        </w:rPr>
      </w:pPr>
      <w:r w:rsidRPr="00934D2C">
        <w:rPr>
          <w:rFonts w:cs="Arial"/>
          <w:b/>
          <w:sz w:val="22"/>
          <w:szCs w:val="22"/>
        </w:rPr>
        <w:t>General Terms of Approval/Requirements of State Authorities</w:t>
      </w:r>
      <w:r w:rsidRPr="00934D2C">
        <w:rPr>
          <w:rFonts w:cs="Arial"/>
          <w:sz w:val="22"/>
          <w:szCs w:val="22"/>
        </w:rPr>
        <w:t xml:space="preserve"> - The general terms of approval/requirements from state authorities shall be complied with prior to, during, and at the completion of the development. </w:t>
      </w:r>
    </w:p>
    <w:p w:rsidR="00934D2C" w:rsidRPr="00934D2C" w:rsidRDefault="00934D2C" w:rsidP="00934D2C">
      <w:pPr>
        <w:jc w:val="both"/>
        <w:rPr>
          <w:rFonts w:cs="Arial"/>
          <w:sz w:val="22"/>
          <w:szCs w:val="22"/>
        </w:rPr>
      </w:pPr>
    </w:p>
    <w:p w:rsidR="00934D2C" w:rsidRPr="00934D2C" w:rsidRDefault="00934D2C" w:rsidP="00934D2C">
      <w:pPr>
        <w:ind w:firstLine="709"/>
        <w:jc w:val="both"/>
        <w:rPr>
          <w:rFonts w:cs="Arial"/>
          <w:sz w:val="22"/>
          <w:szCs w:val="22"/>
        </w:rPr>
      </w:pPr>
      <w:r w:rsidRPr="00934D2C">
        <w:rPr>
          <w:rFonts w:cs="Arial"/>
          <w:sz w:val="22"/>
          <w:szCs w:val="22"/>
        </w:rPr>
        <w:t>The general terms of approval/requirements are:</w:t>
      </w:r>
    </w:p>
    <w:p w:rsidR="00934D2C" w:rsidRPr="00934D2C" w:rsidRDefault="00934D2C" w:rsidP="00934D2C">
      <w:pPr>
        <w:jc w:val="both"/>
        <w:rPr>
          <w:rFonts w:cs="Arial"/>
          <w:sz w:val="22"/>
          <w:szCs w:val="22"/>
        </w:rPr>
      </w:pPr>
    </w:p>
    <w:p w:rsidR="00934D2C" w:rsidRPr="00934D2C" w:rsidRDefault="00CE78A7" w:rsidP="00934D2C">
      <w:pPr>
        <w:pStyle w:val="ListParagraph"/>
        <w:numPr>
          <w:ilvl w:val="0"/>
          <w:numId w:val="17"/>
        </w:numPr>
        <w:ind w:left="1069"/>
        <w:rPr>
          <w:rFonts w:cs="Arial"/>
          <w:sz w:val="22"/>
          <w:szCs w:val="22"/>
        </w:rPr>
      </w:pPr>
      <w:r>
        <w:rPr>
          <w:rFonts w:cs="Arial"/>
          <w:sz w:val="22"/>
          <w:szCs w:val="22"/>
        </w:rPr>
        <w:t>General Terms of Approval from the Heritage Council of NSW dated 11 October 2019.</w:t>
      </w:r>
    </w:p>
    <w:p w:rsidR="00934D2C" w:rsidRPr="00934D2C" w:rsidRDefault="00934D2C" w:rsidP="00934D2C">
      <w:pPr>
        <w:ind w:left="1069"/>
        <w:jc w:val="both"/>
        <w:rPr>
          <w:rFonts w:cs="Arial"/>
          <w:sz w:val="22"/>
          <w:szCs w:val="22"/>
        </w:rPr>
      </w:pPr>
    </w:p>
    <w:p w:rsidR="00934D2C" w:rsidRDefault="00236644" w:rsidP="00934D2C">
      <w:pPr>
        <w:pStyle w:val="ListParagraph"/>
        <w:numPr>
          <w:ilvl w:val="0"/>
          <w:numId w:val="17"/>
        </w:numPr>
        <w:ind w:left="1069"/>
        <w:rPr>
          <w:rFonts w:cs="Arial"/>
          <w:sz w:val="22"/>
          <w:szCs w:val="22"/>
        </w:rPr>
      </w:pPr>
      <w:r>
        <w:rPr>
          <w:rFonts w:cs="Arial"/>
          <w:sz w:val="22"/>
          <w:szCs w:val="22"/>
        </w:rPr>
        <w:t xml:space="preserve">E-mail and attachments </w:t>
      </w:r>
      <w:r w:rsidR="008E198C">
        <w:rPr>
          <w:rFonts w:cs="Arial"/>
          <w:sz w:val="22"/>
          <w:szCs w:val="22"/>
        </w:rPr>
        <w:t>from Endeavour Energy dated 21 August 2019.</w:t>
      </w:r>
    </w:p>
    <w:p w:rsidR="008E198C" w:rsidRPr="008E198C" w:rsidRDefault="008E198C" w:rsidP="008E198C">
      <w:pPr>
        <w:pStyle w:val="ListParagraph"/>
        <w:rPr>
          <w:rFonts w:cs="Arial"/>
          <w:sz w:val="22"/>
          <w:szCs w:val="22"/>
        </w:rPr>
      </w:pPr>
    </w:p>
    <w:p w:rsidR="008E198C" w:rsidRDefault="00AF7091" w:rsidP="00934D2C">
      <w:pPr>
        <w:pStyle w:val="ListParagraph"/>
        <w:numPr>
          <w:ilvl w:val="0"/>
          <w:numId w:val="17"/>
        </w:numPr>
        <w:ind w:left="1069"/>
        <w:rPr>
          <w:rFonts w:cs="Arial"/>
          <w:sz w:val="22"/>
          <w:szCs w:val="22"/>
        </w:rPr>
      </w:pPr>
      <w:r>
        <w:rPr>
          <w:rFonts w:cs="Arial"/>
          <w:sz w:val="22"/>
          <w:szCs w:val="22"/>
        </w:rPr>
        <w:t>Letter from Water NSW dated 2 September 2019.</w:t>
      </w:r>
    </w:p>
    <w:p w:rsidR="00AF7091" w:rsidRPr="00AF7091" w:rsidRDefault="00AF7091" w:rsidP="00AF7091">
      <w:pPr>
        <w:pStyle w:val="ListParagraph"/>
        <w:rPr>
          <w:rFonts w:cs="Arial"/>
          <w:sz w:val="22"/>
          <w:szCs w:val="22"/>
        </w:rPr>
      </w:pPr>
    </w:p>
    <w:p w:rsidR="00AF7091" w:rsidRPr="00934D2C" w:rsidRDefault="008E6DBA" w:rsidP="00934D2C">
      <w:pPr>
        <w:pStyle w:val="ListParagraph"/>
        <w:numPr>
          <w:ilvl w:val="0"/>
          <w:numId w:val="17"/>
        </w:numPr>
        <w:ind w:left="1069"/>
        <w:rPr>
          <w:rFonts w:cs="Arial"/>
          <w:sz w:val="22"/>
          <w:szCs w:val="22"/>
        </w:rPr>
      </w:pPr>
      <w:r>
        <w:rPr>
          <w:rFonts w:cs="Arial"/>
          <w:sz w:val="22"/>
          <w:szCs w:val="22"/>
        </w:rPr>
        <w:t>E-mail from Sydney Water dated 19 August 2019.</w:t>
      </w:r>
    </w:p>
    <w:p w:rsidR="001930BA" w:rsidRPr="008E698F" w:rsidRDefault="001930BA" w:rsidP="00934D2C">
      <w:pPr>
        <w:rPr>
          <w:rFonts w:cs="Arial"/>
          <w:sz w:val="22"/>
          <w:szCs w:val="22"/>
        </w:rPr>
      </w:pPr>
    </w:p>
    <w:p w:rsidR="00934D2C" w:rsidRPr="008E698F" w:rsidRDefault="00696A82" w:rsidP="00696A82">
      <w:pPr>
        <w:pStyle w:val="ListParagraph"/>
        <w:numPr>
          <w:ilvl w:val="0"/>
          <w:numId w:val="18"/>
        </w:numPr>
        <w:ind w:left="709" w:hanging="709"/>
        <w:rPr>
          <w:rFonts w:cs="Arial"/>
          <w:sz w:val="22"/>
          <w:szCs w:val="22"/>
        </w:rPr>
      </w:pPr>
      <w:r w:rsidRPr="008E698F">
        <w:rPr>
          <w:rFonts w:cs="Arial"/>
          <w:b/>
          <w:sz w:val="22"/>
          <w:szCs w:val="22"/>
        </w:rPr>
        <w:t>Approved Plans and Documents</w:t>
      </w:r>
      <w:r w:rsidRPr="008E698F">
        <w:rPr>
          <w:rFonts w:cs="Arial"/>
          <w:sz w:val="22"/>
          <w:szCs w:val="22"/>
        </w:rPr>
        <w:t xml:space="preserve"> - </w:t>
      </w:r>
      <w:r w:rsidR="008E698F" w:rsidRPr="008E698F">
        <w:rPr>
          <w:rFonts w:cs="Arial"/>
          <w:sz w:val="22"/>
          <w:szCs w:val="22"/>
        </w:rPr>
        <w:t>Development shall be carried out in accordance with the following plans and documents, and all recommendations made therein, except where amended by the conditions of this development consent:</w:t>
      </w:r>
    </w:p>
    <w:p w:rsidR="00934D2C" w:rsidRDefault="00934D2C" w:rsidP="00934D2C">
      <w:pPr>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2410"/>
        <w:gridCol w:w="1843"/>
        <w:gridCol w:w="1984"/>
      </w:tblGrid>
      <w:tr w:rsidR="00E91AB5" w:rsidRPr="00A15064" w:rsidTr="007969EC">
        <w:tc>
          <w:tcPr>
            <w:tcW w:w="2126" w:type="dxa"/>
            <w:shd w:val="clear" w:color="auto" w:fill="D9D9D9"/>
          </w:tcPr>
          <w:p w:rsidR="008E698F" w:rsidRPr="009E688D" w:rsidRDefault="008E698F" w:rsidP="001D5314">
            <w:pPr>
              <w:rPr>
                <w:rFonts w:cs="Arial"/>
                <w:b/>
                <w:sz w:val="22"/>
                <w:szCs w:val="22"/>
              </w:rPr>
            </w:pPr>
            <w:r w:rsidRPr="009E688D">
              <w:rPr>
                <w:rFonts w:cs="Arial"/>
                <w:b/>
                <w:sz w:val="22"/>
                <w:szCs w:val="22"/>
              </w:rPr>
              <w:t>Plan Reference/ Drawing No.</w:t>
            </w:r>
          </w:p>
        </w:tc>
        <w:tc>
          <w:tcPr>
            <w:tcW w:w="2410" w:type="dxa"/>
            <w:shd w:val="clear" w:color="auto" w:fill="D9D9D9"/>
          </w:tcPr>
          <w:p w:rsidR="008E698F" w:rsidRPr="009E688D" w:rsidRDefault="008E698F" w:rsidP="001D5314">
            <w:pPr>
              <w:rPr>
                <w:rFonts w:cs="Arial"/>
                <w:b/>
                <w:sz w:val="22"/>
                <w:szCs w:val="22"/>
              </w:rPr>
            </w:pPr>
            <w:r w:rsidRPr="009E688D">
              <w:rPr>
                <w:rFonts w:cs="Arial"/>
                <w:b/>
                <w:sz w:val="22"/>
                <w:szCs w:val="22"/>
              </w:rPr>
              <w:t>Name of Plan</w:t>
            </w:r>
          </w:p>
        </w:tc>
        <w:tc>
          <w:tcPr>
            <w:tcW w:w="1843" w:type="dxa"/>
            <w:shd w:val="clear" w:color="auto" w:fill="D9D9D9"/>
          </w:tcPr>
          <w:p w:rsidR="008E698F" w:rsidRPr="009E688D" w:rsidRDefault="008E698F" w:rsidP="001D5314">
            <w:pPr>
              <w:rPr>
                <w:rFonts w:cs="Arial"/>
                <w:b/>
                <w:sz w:val="22"/>
                <w:szCs w:val="22"/>
              </w:rPr>
            </w:pPr>
            <w:r w:rsidRPr="009E688D">
              <w:rPr>
                <w:rFonts w:cs="Arial"/>
                <w:b/>
                <w:sz w:val="22"/>
                <w:szCs w:val="22"/>
              </w:rPr>
              <w:t>Prepared by</w:t>
            </w:r>
          </w:p>
        </w:tc>
        <w:tc>
          <w:tcPr>
            <w:tcW w:w="1984" w:type="dxa"/>
            <w:shd w:val="clear" w:color="auto" w:fill="D9D9D9"/>
          </w:tcPr>
          <w:p w:rsidR="008E698F" w:rsidRPr="009E688D" w:rsidRDefault="008E698F" w:rsidP="001D5314">
            <w:pPr>
              <w:rPr>
                <w:rFonts w:cs="Arial"/>
                <w:b/>
                <w:sz w:val="22"/>
                <w:szCs w:val="22"/>
              </w:rPr>
            </w:pPr>
            <w:r w:rsidRPr="009E688D">
              <w:rPr>
                <w:rFonts w:cs="Arial"/>
                <w:b/>
                <w:sz w:val="22"/>
                <w:szCs w:val="22"/>
              </w:rPr>
              <w:t>Date</w:t>
            </w:r>
          </w:p>
        </w:tc>
      </w:tr>
      <w:tr w:rsidR="007969EC" w:rsidRPr="00A15064" w:rsidTr="007969EC">
        <w:tc>
          <w:tcPr>
            <w:tcW w:w="2126" w:type="dxa"/>
          </w:tcPr>
          <w:p w:rsidR="008E698F" w:rsidRPr="009E688D" w:rsidRDefault="003B5947" w:rsidP="001D5314">
            <w:pPr>
              <w:rPr>
                <w:rFonts w:cs="Arial"/>
                <w:sz w:val="22"/>
                <w:szCs w:val="22"/>
              </w:rPr>
            </w:pPr>
            <w:r w:rsidRPr="009E688D">
              <w:rPr>
                <w:rFonts w:cs="Arial"/>
                <w:sz w:val="22"/>
                <w:szCs w:val="22"/>
              </w:rPr>
              <w:t>DA0200 Issue C</w:t>
            </w:r>
            <w:r w:rsidR="00EC3893" w:rsidRPr="009E688D">
              <w:rPr>
                <w:rFonts w:cs="Arial"/>
                <w:sz w:val="22"/>
                <w:szCs w:val="22"/>
              </w:rPr>
              <w:t>.</w:t>
            </w:r>
          </w:p>
        </w:tc>
        <w:tc>
          <w:tcPr>
            <w:tcW w:w="2410" w:type="dxa"/>
          </w:tcPr>
          <w:p w:rsidR="008E698F" w:rsidRPr="009E688D" w:rsidRDefault="001365B3" w:rsidP="001D5314">
            <w:pPr>
              <w:rPr>
                <w:rFonts w:cs="Arial"/>
                <w:sz w:val="22"/>
                <w:szCs w:val="22"/>
              </w:rPr>
            </w:pPr>
            <w:r w:rsidRPr="009E688D">
              <w:rPr>
                <w:rFonts w:cs="Arial"/>
                <w:sz w:val="22"/>
                <w:szCs w:val="22"/>
              </w:rPr>
              <w:t>Demolition Plan</w:t>
            </w:r>
            <w:r w:rsidR="00EC3893" w:rsidRPr="009E688D">
              <w:rPr>
                <w:rFonts w:cs="Arial"/>
                <w:sz w:val="22"/>
                <w:szCs w:val="22"/>
              </w:rPr>
              <w:t>.</w:t>
            </w:r>
          </w:p>
        </w:tc>
        <w:tc>
          <w:tcPr>
            <w:tcW w:w="1843" w:type="dxa"/>
          </w:tcPr>
          <w:p w:rsidR="008E698F" w:rsidRPr="009E688D" w:rsidRDefault="00EC3893" w:rsidP="001D5314">
            <w:pPr>
              <w:rPr>
                <w:rFonts w:cs="Arial"/>
                <w:sz w:val="22"/>
                <w:szCs w:val="22"/>
              </w:rPr>
            </w:pPr>
            <w:r w:rsidRPr="009E688D">
              <w:rPr>
                <w:rFonts w:cs="Arial"/>
                <w:sz w:val="22"/>
                <w:szCs w:val="22"/>
              </w:rPr>
              <w:t>a</w:t>
            </w:r>
            <w:r w:rsidR="001365B3" w:rsidRPr="009E688D">
              <w:rPr>
                <w:rFonts w:cs="Arial"/>
                <w:sz w:val="22"/>
                <w:szCs w:val="22"/>
              </w:rPr>
              <w:t>rchitectus</w:t>
            </w:r>
            <w:r w:rsidRPr="009E688D">
              <w:rPr>
                <w:rFonts w:cs="Arial"/>
                <w:sz w:val="22"/>
                <w:szCs w:val="22"/>
              </w:rPr>
              <w:t>.</w:t>
            </w:r>
          </w:p>
        </w:tc>
        <w:tc>
          <w:tcPr>
            <w:tcW w:w="1984" w:type="dxa"/>
          </w:tcPr>
          <w:p w:rsidR="008E698F" w:rsidRPr="009E688D" w:rsidRDefault="001365B3" w:rsidP="001D5314">
            <w:pPr>
              <w:rPr>
                <w:rFonts w:cs="Arial"/>
                <w:sz w:val="22"/>
                <w:szCs w:val="22"/>
              </w:rPr>
            </w:pPr>
            <w:r w:rsidRPr="009E688D">
              <w:rPr>
                <w:rFonts w:cs="Arial"/>
                <w:sz w:val="22"/>
                <w:szCs w:val="22"/>
              </w:rPr>
              <w:t>25 June 2019</w:t>
            </w:r>
            <w:r w:rsidR="00EC3893" w:rsidRPr="009E688D">
              <w:rPr>
                <w:rFonts w:cs="Arial"/>
                <w:sz w:val="22"/>
                <w:szCs w:val="22"/>
              </w:rPr>
              <w:t>.</w:t>
            </w:r>
          </w:p>
        </w:tc>
      </w:tr>
      <w:tr w:rsidR="007969EC" w:rsidRPr="00A15064" w:rsidTr="007969EC">
        <w:tc>
          <w:tcPr>
            <w:tcW w:w="2126" w:type="dxa"/>
          </w:tcPr>
          <w:p w:rsidR="00E91AB5" w:rsidRPr="009E688D" w:rsidRDefault="00E91AB5" w:rsidP="00E91AB5">
            <w:pPr>
              <w:rPr>
                <w:rFonts w:cs="Arial"/>
                <w:sz w:val="22"/>
                <w:szCs w:val="22"/>
              </w:rPr>
            </w:pPr>
            <w:r w:rsidRPr="009E688D">
              <w:rPr>
                <w:rFonts w:cs="Arial"/>
                <w:sz w:val="22"/>
                <w:szCs w:val="22"/>
              </w:rPr>
              <w:t>DA0300 Issue C</w:t>
            </w:r>
            <w:r w:rsidR="00EC3893" w:rsidRPr="009E688D">
              <w:rPr>
                <w:rFonts w:cs="Arial"/>
                <w:sz w:val="22"/>
                <w:szCs w:val="22"/>
              </w:rPr>
              <w:t>.</w:t>
            </w:r>
          </w:p>
        </w:tc>
        <w:tc>
          <w:tcPr>
            <w:tcW w:w="2410" w:type="dxa"/>
          </w:tcPr>
          <w:p w:rsidR="00E91AB5" w:rsidRPr="009E688D" w:rsidRDefault="007C50ED" w:rsidP="00E91AB5">
            <w:pPr>
              <w:rPr>
                <w:rFonts w:cs="Arial"/>
                <w:sz w:val="22"/>
                <w:szCs w:val="22"/>
              </w:rPr>
            </w:pPr>
            <w:r w:rsidRPr="009E688D">
              <w:rPr>
                <w:rFonts w:cs="Arial"/>
                <w:sz w:val="22"/>
                <w:szCs w:val="22"/>
              </w:rPr>
              <w:t>Site</w:t>
            </w:r>
            <w:r w:rsidR="00E91AB5" w:rsidRPr="009E688D">
              <w:rPr>
                <w:rFonts w:cs="Arial"/>
                <w:sz w:val="22"/>
                <w:szCs w:val="22"/>
              </w:rPr>
              <w:t xml:space="preserve"> Plan</w:t>
            </w:r>
            <w:r w:rsidR="00EC3893" w:rsidRPr="009E688D">
              <w:rPr>
                <w:rFonts w:cs="Arial"/>
                <w:sz w:val="22"/>
                <w:szCs w:val="22"/>
              </w:rPr>
              <w:t>.</w:t>
            </w:r>
          </w:p>
        </w:tc>
        <w:tc>
          <w:tcPr>
            <w:tcW w:w="1843" w:type="dxa"/>
          </w:tcPr>
          <w:p w:rsidR="00E91AB5" w:rsidRPr="009E688D" w:rsidRDefault="00EC3893" w:rsidP="00E91AB5">
            <w:pPr>
              <w:rPr>
                <w:rFonts w:cs="Arial"/>
                <w:sz w:val="22"/>
                <w:szCs w:val="22"/>
              </w:rPr>
            </w:pPr>
            <w:r w:rsidRPr="009E688D">
              <w:rPr>
                <w:rFonts w:cs="Arial"/>
                <w:sz w:val="22"/>
                <w:szCs w:val="22"/>
              </w:rPr>
              <w:t>a</w:t>
            </w:r>
            <w:r w:rsidR="00E91AB5" w:rsidRPr="009E688D">
              <w:rPr>
                <w:rFonts w:cs="Arial"/>
                <w:sz w:val="22"/>
                <w:szCs w:val="22"/>
              </w:rPr>
              <w:t>rchitectus</w:t>
            </w:r>
            <w:r w:rsidRPr="009E688D">
              <w:rPr>
                <w:rFonts w:cs="Arial"/>
                <w:sz w:val="22"/>
                <w:szCs w:val="22"/>
              </w:rPr>
              <w:t>.</w:t>
            </w:r>
          </w:p>
        </w:tc>
        <w:tc>
          <w:tcPr>
            <w:tcW w:w="1984" w:type="dxa"/>
          </w:tcPr>
          <w:p w:rsidR="00E91AB5" w:rsidRPr="009E688D" w:rsidRDefault="00E91AB5" w:rsidP="00E91AB5">
            <w:pPr>
              <w:rPr>
                <w:rFonts w:cs="Arial"/>
                <w:sz w:val="22"/>
                <w:szCs w:val="22"/>
              </w:rPr>
            </w:pPr>
            <w:r w:rsidRPr="009E688D">
              <w:rPr>
                <w:rFonts w:cs="Arial"/>
                <w:sz w:val="22"/>
                <w:szCs w:val="22"/>
              </w:rPr>
              <w:t>9 July 2019</w:t>
            </w:r>
            <w:r w:rsidR="00EC3893" w:rsidRPr="009E688D">
              <w:rPr>
                <w:rFonts w:cs="Arial"/>
                <w:sz w:val="22"/>
                <w:szCs w:val="22"/>
              </w:rPr>
              <w:t>.</w:t>
            </w:r>
          </w:p>
        </w:tc>
      </w:tr>
      <w:tr w:rsidR="007969EC" w:rsidRPr="00A15064" w:rsidTr="007969EC">
        <w:tc>
          <w:tcPr>
            <w:tcW w:w="2126" w:type="dxa"/>
          </w:tcPr>
          <w:p w:rsidR="007C50ED" w:rsidRPr="009E688D" w:rsidRDefault="007C50ED" w:rsidP="007C50ED">
            <w:pPr>
              <w:rPr>
                <w:rFonts w:cs="Arial"/>
                <w:sz w:val="22"/>
                <w:szCs w:val="22"/>
              </w:rPr>
            </w:pPr>
            <w:r w:rsidRPr="009E688D">
              <w:rPr>
                <w:rFonts w:cs="Arial"/>
                <w:sz w:val="22"/>
                <w:szCs w:val="22"/>
              </w:rPr>
              <w:t>DA0400 Issue E</w:t>
            </w:r>
            <w:r w:rsidR="00EC3893" w:rsidRPr="009E688D">
              <w:rPr>
                <w:rFonts w:cs="Arial"/>
                <w:sz w:val="22"/>
                <w:szCs w:val="22"/>
              </w:rPr>
              <w:t>.</w:t>
            </w:r>
          </w:p>
        </w:tc>
        <w:tc>
          <w:tcPr>
            <w:tcW w:w="2410" w:type="dxa"/>
          </w:tcPr>
          <w:p w:rsidR="007C50ED" w:rsidRPr="009E688D" w:rsidRDefault="007C50ED" w:rsidP="007C50ED">
            <w:pPr>
              <w:rPr>
                <w:rFonts w:cs="Arial"/>
                <w:sz w:val="22"/>
                <w:szCs w:val="22"/>
              </w:rPr>
            </w:pPr>
            <w:r w:rsidRPr="009E688D">
              <w:rPr>
                <w:rFonts w:cs="Arial"/>
                <w:sz w:val="22"/>
                <w:szCs w:val="22"/>
              </w:rPr>
              <w:t>Landscape Plan</w:t>
            </w:r>
            <w:r w:rsidR="00EC3893" w:rsidRPr="009E688D">
              <w:rPr>
                <w:rFonts w:cs="Arial"/>
                <w:sz w:val="22"/>
                <w:szCs w:val="22"/>
              </w:rPr>
              <w:t>.</w:t>
            </w:r>
          </w:p>
        </w:tc>
        <w:tc>
          <w:tcPr>
            <w:tcW w:w="1843" w:type="dxa"/>
          </w:tcPr>
          <w:p w:rsidR="007C50ED" w:rsidRPr="009E688D" w:rsidRDefault="00EC3893" w:rsidP="007C50ED">
            <w:pPr>
              <w:rPr>
                <w:rFonts w:cs="Arial"/>
                <w:sz w:val="22"/>
                <w:szCs w:val="22"/>
              </w:rPr>
            </w:pPr>
            <w:r w:rsidRPr="009E688D">
              <w:rPr>
                <w:rFonts w:cs="Arial"/>
                <w:sz w:val="22"/>
                <w:szCs w:val="22"/>
              </w:rPr>
              <w:t>a</w:t>
            </w:r>
            <w:r w:rsidR="007C50ED" w:rsidRPr="009E688D">
              <w:rPr>
                <w:rFonts w:cs="Arial"/>
                <w:sz w:val="22"/>
                <w:szCs w:val="22"/>
              </w:rPr>
              <w:t>rchitectus</w:t>
            </w:r>
            <w:r w:rsidRPr="009E688D">
              <w:rPr>
                <w:rFonts w:cs="Arial"/>
                <w:sz w:val="22"/>
                <w:szCs w:val="22"/>
              </w:rPr>
              <w:t>.</w:t>
            </w:r>
          </w:p>
        </w:tc>
        <w:tc>
          <w:tcPr>
            <w:tcW w:w="1984" w:type="dxa"/>
          </w:tcPr>
          <w:p w:rsidR="007C50ED" w:rsidRPr="009E688D" w:rsidRDefault="007C50ED" w:rsidP="007C50ED">
            <w:pPr>
              <w:rPr>
                <w:rFonts w:cs="Arial"/>
                <w:sz w:val="22"/>
                <w:szCs w:val="22"/>
              </w:rPr>
            </w:pPr>
            <w:r w:rsidRPr="009E688D">
              <w:rPr>
                <w:rFonts w:cs="Arial"/>
                <w:sz w:val="22"/>
                <w:szCs w:val="22"/>
              </w:rPr>
              <w:t>3 July 2019</w:t>
            </w:r>
            <w:r w:rsidR="00EC3893" w:rsidRPr="009E688D">
              <w:rPr>
                <w:rFonts w:cs="Arial"/>
                <w:sz w:val="22"/>
                <w:szCs w:val="22"/>
              </w:rPr>
              <w:t>.</w:t>
            </w:r>
          </w:p>
        </w:tc>
      </w:tr>
      <w:tr w:rsidR="007969EC" w:rsidRPr="00A15064" w:rsidTr="007969EC">
        <w:tc>
          <w:tcPr>
            <w:tcW w:w="2126" w:type="dxa"/>
          </w:tcPr>
          <w:p w:rsidR="007C50ED" w:rsidRPr="009E688D" w:rsidRDefault="007C50ED" w:rsidP="007C50ED">
            <w:pPr>
              <w:rPr>
                <w:rFonts w:cs="Arial"/>
                <w:sz w:val="22"/>
                <w:szCs w:val="22"/>
              </w:rPr>
            </w:pPr>
            <w:r w:rsidRPr="009E688D">
              <w:rPr>
                <w:rFonts w:cs="Arial"/>
                <w:sz w:val="22"/>
                <w:szCs w:val="22"/>
              </w:rPr>
              <w:t>DA1000 Issue C</w:t>
            </w:r>
            <w:r w:rsidR="00EC3893" w:rsidRPr="009E688D">
              <w:rPr>
                <w:rFonts w:cs="Arial"/>
                <w:sz w:val="22"/>
                <w:szCs w:val="22"/>
              </w:rPr>
              <w:t>.</w:t>
            </w:r>
          </w:p>
        </w:tc>
        <w:tc>
          <w:tcPr>
            <w:tcW w:w="2410" w:type="dxa"/>
          </w:tcPr>
          <w:p w:rsidR="007C50ED" w:rsidRPr="009E688D" w:rsidRDefault="007C50ED" w:rsidP="007C50ED">
            <w:pPr>
              <w:rPr>
                <w:rFonts w:cs="Arial"/>
                <w:sz w:val="22"/>
                <w:szCs w:val="22"/>
              </w:rPr>
            </w:pPr>
            <w:r w:rsidRPr="009E688D">
              <w:rPr>
                <w:rFonts w:cs="Arial"/>
                <w:sz w:val="22"/>
                <w:szCs w:val="22"/>
              </w:rPr>
              <w:t>Ground Floor Plan (Agency Copy)</w:t>
            </w:r>
            <w:r w:rsidR="00EC3893" w:rsidRPr="009E688D">
              <w:rPr>
                <w:rFonts w:cs="Arial"/>
                <w:sz w:val="22"/>
                <w:szCs w:val="22"/>
              </w:rPr>
              <w:t>.</w:t>
            </w:r>
          </w:p>
        </w:tc>
        <w:tc>
          <w:tcPr>
            <w:tcW w:w="1843" w:type="dxa"/>
          </w:tcPr>
          <w:p w:rsidR="007C50ED" w:rsidRPr="009E688D" w:rsidRDefault="00EC3893" w:rsidP="007C50ED">
            <w:pPr>
              <w:rPr>
                <w:rFonts w:cs="Arial"/>
                <w:sz w:val="22"/>
                <w:szCs w:val="22"/>
              </w:rPr>
            </w:pPr>
            <w:r w:rsidRPr="009E688D">
              <w:rPr>
                <w:rFonts w:cs="Arial"/>
                <w:sz w:val="22"/>
                <w:szCs w:val="22"/>
              </w:rPr>
              <w:t>a</w:t>
            </w:r>
            <w:r w:rsidR="007C50ED" w:rsidRPr="009E688D">
              <w:rPr>
                <w:rFonts w:cs="Arial"/>
                <w:sz w:val="22"/>
                <w:szCs w:val="22"/>
              </w:rPr>
              <w:t>rchitectus</w:t>
            </w:r>
            <w:r w:rsidRPr="009E688D">
              <w:rPr>
                <w:rFonts w:cs="Arial"/>
                <w:sz w:val="22"/>
                <w:szCs w:val="22"/>
              </w:rPr>
              <w:t>.</w:t>
            </w:r>
          </w:p>
        </w:tc>
        <w:tc>
          <w:tcPr>
            <w:tcW w:w="1984" w:type="dxa"/>
          </w:tcPr>
          <w:p w:rsidR="007C50ED" w:rsidRPr="009E688D" w:rsidRDefault="007C50ED" w:rsidP="007C50ED">
            <w:pPr>
              <w:rPr>
                <w:rFonts w:cs="Arial"/>
                <w:sz w:val="22"/>
                <w:szCs w:val="22"/>
              </w:rPr>
            </w:pPr>
            <w:r w:rsidRPr="009E688D">
              <w:rPr>
                <w:rFonts w:cs="Arial"/>
                <w:sz w:val="22"/>
                <w:szCs w:val="22"/>
              </w:rPr>
              <w:t>9 July 2019</w:t>
            </w:r>
            <w:r w:rsidR="00EC3893" w:rsidRPr="009E688D">
              <w:rPr>
                <w:rFonts w:cs="Arial"/>
                <w:sz w:val="22"/>
                <w:szCs w:val="22"/>
              </w:rPr>
              <w:t>.</w:t>
            </w:r>
          </w:p>
        </w:tc>
      </w:tr>
      <w:tr w:rsidR="00C35BFB" w:rsidRPr="00A15064" w:rsidTr="007969EC">
        <w:tc>
          <w:tcPr>
            <w:tcW w:w="2126" w:type="dxa"/>
          </w:tcPr>
          <w:p w:rsidR="00C35BFB" w:rsidRPr="009E688D" w:rsidRDefault="00C35BFB" w:rsidP="00C35BFB">
            <w:pPr>
              <w:rPr>
                <w:rFonts w:cs="Arial"/>
                <w:sz w:val="22"/>
                <w:szCs w:val="22"/>
              </w:rPr>
            </w:pPr>
            <w:r w:rsidRPr="009E688D">
              <w:rPr>
                <w:rFonts w:cs="Arial"/>
                <w:sz w:val="22"/>
                <w:szCs w:val="22"/>
              </w:rPr>
              <w:t>DA2000 Issue C</w:t>
            </w:r>
            <w:r w:rsidR="00EC3893" w:rsidRPr="009E688D">
              <w:rPr>
                <w:rFonts w:cs="Arial"/>
                <w:sz w:val="22"/>
                <w:szCs w:val="22"/>
              </w:rPr>
              <w:t>.</w:t>
            </w:r>
          </w:p>
        </w:tc>
        <w:tc>
          <w:tcPr>
            <w:tcW w:w="2410" w:type="dxa"/>
          </w:tcPr>
          <w:p w:rsidR="00C35BFB" w:rsidRPr="009E688D" w:rsidRDefault="00C35BFB" w:rsidP="00C35BFB">
            <w:pPr>
              <w:rPr>
                <w:rFonts w:cs="Arial"/>
                <w:sz w:val="22"/>
                <w:szCs w:val="22"/>
              </w:rPr>
            </w:pPr>
            <w:r w:rsidRPr="009E688D">
              <w:rPr>
                <w:rFonts w:cs="Arial"/>
                <w:sz w:val="22"/>
                <w:szCs w:val="22"/>
              </w:rPr>
              <w:t>Elevations</w:t>
            </w:r>
            <w:r w:rsidR="00EC3893" w:rsidRPr="009E688D">
              <w:rPr>
                <w:rFonts w:cs="Arial"/>
                <w:sz w:val="22"/>
                <w:szCs w:val="22"/>
              </w:rPr>
              <w:t>.</w:t>
            </w:r>
          </w:p>
        </w:tc>
        <w:tc>
          <w:tcPr>
            <w:tcW w:w="1843" w:type="dxa"/>
          </w:tcPr>
          <w:p w:rsidR="00C35BFB" w:rsidRPr="009E688D" w:rsidRDefault="00EC3893" w:rsidP="00C35BFB">
            <w:pPr>
              <w:rPr>
                <w:rFonts w:cs="Arial"/>
                <w:sz w:val="22"/>
                <w:szCs w:val="22"/>
              </w:rPr>
            </w:pPr>
            <w:r w:rsidRPr="009E688D">
              <w:rPr>
                <w:rFonts w:cs="Arial"/>
                <w:sz w:val="22"/>
                <w:szCs w:val="22"/>
              </w:rPr>
              <w:t>a</w:t>
            </w:r>
            <w:r w:rsidR="00C35BFB" w:rsidRPr="009E688D">
              <w:rPr>
                <w:rFonts w:cs="Arial"/>
                <w:sz w:val="22"/>
                <w:szCs w:val="22"/>
              </w:rPr>
              <w:t>rchitectus</w:t>
            </w:r>
            <w:r w:rsidRPr="009E688D">
              <w:rPr>
                <w:rFonts w:cs="Arial"/>
                <w:sz w:val="22"/>
                <w:szCs w:val="22"/>
              </w:rPr>
              <w:t>.</w:t>
            </w:r>
          </w:p>
        </w:tc>
        <w:tc>
          <w:tcPr>
            <w:tcW w:w="1984" w:type="dxa"/>
          </w:tcPr>
          <w:p w:rsidR="00C35BFB" w:rsidRPr="009E688D" w:rsidRDefault="00C35BFB" w:rsidP="00C35BFB">
            <w:pPr>
              <w:rPr>
                <w:rFonts w:cs="Arial"/>
                <w:sz w:val="22"/>
                <w:szCs w:val="22"/>
              </w:rPr>
            </w:pPr>
            <w:r w:rsidRPr="009E688D">
              <w:rPr>
                <w:rFonts w:cs="Arial"/>
                <w:sz w:val="22"/>
                <w:szCs w:val="22"/>
              </w:rPr>
              <w:t>9 July 2019</w:t>
            </w:r>
            <w:r w:rsidR="00EC3893" w:rsidRPr="009E688D">
              <w:rPr>
                <w:rFonts w:cs="Arial"/>
                <w:sz w:val="22"/>
                <w:szCs w:val="22"/>
              </w:rPr>
              <w:t>.</w:t>
            </w:r>
          </w:p>
        </w:tc>
      </w:tr>
      <w:tr w:rsidR="00C35BFB" w:rsidRPr="00A15064" w:rsidTr="007969EC">
        <w:tc>
          <w:tcPr>
            <w:tcW w:w="2126" w:type="dxa"/>
          </w:tcPr>
          <w:p w:rsidR="00C35BFB" w:rsidRPr="009E688D" w:rsidRDefault="00C35BFB" w:rsidP="00C35BFB">
            <w:pPr>
              <w:rPr>
                <w:rFonts w:cs="Arial"/>
                <w:sz w:val="22"/>
                <w:szCs w:val="22"/>
              </w:rPr>
            </w:pPr>
            <w:r w:rsidRPr="009E688D">
              <w:rPr>
                <w:rFonts w:cs="Arial"/>
                <w:sz w:val="22"/>
                <w:szCs w:val="22"/>
              </w:rPr>
              <w:t>DA2500 Issue B</w:t>
            </w:r>
            <w:r w:rsidR="00EC3893" w:rsidRPr="009E688D">
              <w:rPr>
                <w:rFonts w:cs="Arial"/>
                <w:sz w:val="22"/>
                <w:szCs w:val="22"/>
              </w:rPr>
              <w:t>.</w:t>
            </w:r>
          </w:p>
        </w:tc>
        <w:tc>
          <w:tcPr>
            <w:tcW w:w="2410" w:type="dxa"/>
          </w:tcPr>
          <w:p w:rsidR="00C35BFB" w:rsidRPr="009E688D" w:rsidRDefault="00C35BFB" w:rsidP="00C35BFB">
            <w:pPr>
              <w:rPr>
                <w:rFonts w:cs="Arial"/>
                <w:sz w:val="22"/>
                <w:szCs w:val="22"/>
              </w:rPr>
            </w:pPr>
            <w:r w:rsidRPr="009E688D">
              <w:rPr>
                <w:rFonts w:cs="Arial"/>
                <w:sz w:val="22"/>
                <w:szCs w:val="22"/>
              </w:rPr>
              <w:t>Sections</w:t>
            </w:r>
            <w:r w:rsidR="00EC3893" w:rsidRPr="009E688D">
              <w:rPr>
                <w:rFonts w:cs="Arial"/>
                <w:sz w:val="22"/>
                <w:szCs w:val="22"/>
              </w:rPr>
              <w:t>.</w:t>
            </w:r>
          </w:p>
        </w:tc>
        <w:tc>
          <w:tcPr>
            <w:tcW w:w="1843" w:type="dxa"/>
          </w:tcPr>
          <w:p w:rsidR="00C35BFB" w:rsidRPr="009E688D" w:rsidRDefault="00EC3893" w:rsidP="00C35BFB">
            <w:pPr>
              <w:rPr>
                <w:rFonts w:cs="Arial"/>
                <w:sz w:val="22"/>
                <w:szCs w:val="22"/>
              </w:rPr>
            </w:pPr>
            <w:r w:rsidRPr="009E688D">
              <w:rPr>
                <w:rFonts w:cs="Arial"/>
                <w:sz w:val="22"/>
                <w:szCs w:val="22"/>
              </w:rPr>
              <w:t>a</w:t>
            </w:r>
            <w:r w:rsidR="00C35BFB" w:rsidRPr="009E688D">
              <w:rPr>
                <w:rFonts w:cs="Arial"/>
                <w:sz w:val="22"/>
                <w:szCs w:val="22"/>
              </w:rPr>
              <w:t>rchitectus</w:t>
            </w:r>
            <w:r w:rsidRPr="009E688D">
              <w:rPr>
                <w:rFonts w:cs="Arial"/>
                <w:sz w:val="22"/>
                <w:szCs w:val="22"/>
              </w:rPr>
              <w:t>.</w:t>
            </w:r>
          </w:p>
        </w:tc>
        <w:tc>
          <w:tcPr>
            <w:tcW w:w="1984" w:type="dxa"/>
          </w:tcPr>
          <w:p w:rsidR="00C35BFB" w:rsidRPr="009E688D" w:rsidRDefault="00C35BFB" w:rsidP="00C35BFB">
            <w:pPr>
              <w:rPr>
                <w:rFonts w:cs="Arial"/>
                <w:sz w:val="22"/>
                <w:szCs w:val="22"/>
              </w:rPr>
            </w:pPr>
            <w:r w:rsidRPr="009E688D">
              <w:rPr>
                <w:rFonts w:cs="Arial"/>
                <w:sz w:val="22"/>
                <w:szCs w:val="22"/>
              </w:rPr>
              <w:t>21 June 2019</w:t>
            </w:r>
            <w:r w:rsidR="00EC3893" w:rsidRPr="009E688D">
              <w:rPr>
                <w:rFonts w:cs="Arial"/>
                <w:sz w:val="22"/>
                <w:szCs w:val="22"/>
              </w:rPr>
              <w:t>.</w:t>
            </w:r>
          </w:p>
        </w:tc>
      </w:tr>
      <w:tr w:rsidR="00A605FF" w:rsidRPr="00A15064" w:rsidTr="007969EC">
        <w:tc>
          <w:tcPr>
            <w:tcW w:w="2126" w:type="dxa"/>
          </w:tcPr>
          <w:p w:rsidR="00A605FF" w:rsidRPr="009E688D" w:rsidRDefault="00A605FF" w:rsidP="00A605FF">
            <w:pPr>
              <w:rPr>
                <w:rFonts w:cs="Arial"/>
                <w:sz w:val="22"/>
                <w:szCs w:val="22"/>
              </w:rPr>
            </w:pPr>
            <w:r w:rsidRPr="009E688D">
              <w:rPr>
                <w:rFonts w:cs="Arial"/>
                <w:sz w:val="22"/>
                <w:szCs w:val="22"/>
              </w:rPr>
              <w:t>DA4000 Issue B</w:t>
            </w:r>
            <w:r w:rsidR="00EC3893" w:rsidRPr="009E688D">
              <w:rPr>
                <w:rFonts w:cs="Arial"/>
                <w:sz w:val="22"/>
                <w:szCs w:val="22"/>
              </w:rPr>
              <w:t>.</w:t>
            </w:r>
          </w:p>
        </w:tc>
        <w:tc>
          <w:tcPr>
            <w:tcW w:w="2410" w:type="dxa"/>
          </w:tcPr>
          <w:p w:rsidR="00A605FF" w:rsidRPr="009E688D" w:rsidRDefault="00A605FF" w:rsidP="00A605FF">
            <w:pPr>
              <w:rPr>
                <w:rFonts w:cs="Arial"/>
                <w:sz w:val="22"/>
                <w:szCs w:val="22"/>
              </w:rPr>
            </w:pPr>
            <w:r w:rsidRPr="009E688D">
              <w:rPr>
                <w:rFonts w:cs="Arial"/>
                <w:sz w:val="22"/>
                <w:szCs w:val="22"/>
              </w:rPr>
              <w:t>Finishes Schedule</w:t>
            </w:r>
            <w:r w:rsidR="00EC3893" w:rsidRPr="009E688D">
              <w:rPr>
                <w:rFonts w:cs="Arial"/>
                <w:sz w:val="22"/>
                <w:szCs w:val="22"/>
              </w:rPr>
              <w:t>.</w:t>
            </w:r>
          </w:p>
        </w:tc>
        <w:tc>
          <w:tcPr>
            <w:tcW w:w="1843" w:type="dxa"/>
          </w:tcPr>
          <w:p w:rsidR="00A605FF" w:rsidRPr="009E688D" w:rsidRDefault="00EC3893" w:rsidP="00A605FF">
            <w:pPr>
              <w:rPr>
                <w:rFonts w:cs="Arial"/>
                <w:sz w:val="22"/>
                <w:szCs w:val="22"/>
              </w:rPr>
            </w:pPr>
            <w:r w:rsidRPr="009E688D">
              <w:rPr>
                <w:rFonts w:cs="Arial"/>
                <w:sz w:val="22"/>
                <w:szCs w:val="22"/>
              </w:rPr>
              <w:t>a</w:t>
            </w:r>
            <w:r w:rsidR="00A605FF" w:rsidRPr="009E688D">
              <w:rPr>
                <w:rFonts w:cs="Arial"/>
                <w:sz w:val="22"/>
                <w:szCs w:val="22"/>
              </w:rPr>
              <w:t>rchitectus</w:t>
            </w:r>
            <w:r w:rsidRPr="009E688D">
              <w:rPr>
                <w:rFonts w:cs="Arial"/>
                <w:sz w:val="22"/>
                <w:szCs w:val="22"/>
              </w:rPr>
              <w:t>.</w:t>
            </w:r>
          </w:p>
        </w:tc>
        <w:tc>
          <w:tcPr>
            <w:tcW w:w="1984" w:type="dxa"/>
          </w:tcPr>
          <w:p w:rsidR="00A605FF" w:rsidRPr="009E688D" w:rsidRDefault="00A605FF" w:rsidP="00A605FF">
            <w:pPr>
              <w:rPr>
                <w:rFonts w:cs="Arial"/>
                <w:sz w:val="22"/>
                <w:szCs w:val="22"/>
              </w:rPr>
            </w:pPr>
            <w:r w:rsidRPr="009E688D">
              <w:rPr>
                <w:rFonts w:cs="Arial"/>
                <w:sz w:val="22"/>
                <w:szCs w:val="22"/>
              </w:rPr>
              <w:t>21 June 2019</w:t>
            </w:r>
            <w:r w:rsidR="00EC3893" w:rsidRPr="009E688D">
              <w:rPr>
                <w:rFonts w:cs="Arial"/>
                <w:sz w:val="22"/>
                <w:szCs w:val="22"/>
              </w:rPr>
              <w:t>.</w:t>
            </w:r>
          </w:p>
        </w:tc>
      </w:tr>
      <w:tr w:rsidR="00A35166" w:rsidRPr="00A15064" w:rsidTr="007969EC">
        <w:tc>
          <w:tcPr>
            <w:tcW w:w="2126" w:type="dxa"/>
          </w:tcPr>
          <w:p w:rsidR="00A35166" w:rsidRPr="009E688D" w:rsidRDefault="00A35166" w:rsidP="00A605FF">
            <w:pPr>
              <w:rPr>
                <w:rFonts w:cs="Arial"/>
                <w:sz w:val="22"/>
                <w:szCs w:val="22"/>
              </w:rPr>
            </w:pPr>
            <w:r>
              <w:rPr>
                <w:rFonts w:cs="Arial"/>
                <w:sz w:val="22"/>
                <w:szCs w:val="22"/>
              </w:rPr>
              <w:t>DA0300 Issue C.</w:t>
            </w:r>
          </w:p>
        </w:tc>
        <w:tc>
          <w:tcPr>
            <w:tcW w:w="2410" w:type="dxa"/>
          </w:tcPr>
          <w:p w:rsidR="00A35166" w:rsidRPr="009E688D" w:rsidRDefault="00A35166" w:rsidP="00A605FF">
            <w:pPr>
              <w:rPr>
                <w:rFonts w:cs="Arial"/>
                <w:sz w:val="22"/>
                <w:szCs w:val="22"/>
              </w:rPr>
            </w:pPr>
            <w:r>
              <w:rPr>
                <w:rFonts w:cs="Arial"/>
                <w:sz w:val="22"/>
                <w:szCs w:val="22"/>
              </w:rPr>
              <w:t>Bin Storage Area Markup Location.</w:t>
            </w:r>
          </w:p>
        </w:tc>
        <w:tc>
          <w:tcPr>
            <w:tcW w:w="1843" w:type="dxa"/>
          </w:tcPr>
          <w:p w:rsidR="00A35166" w:rsidRPr="009E688D" w:rsidRDefault="00A35166" w:rsidP="00A605FF">
            <w:pPr>
              <w:rPr>
                <w:rFonts w:cs="Arial"/>
                <w:sz w:val="22"/>
                <w:szCs w:val="22"/>
              </w:rPr>
            </w:pPr>
            <w:r>
              <w:rPr>
                <w:rFonts w:cs="Arial"/>
                <w:sz w:val="22"/>
                <w:szCs w:val="22"/>
              </w:rPr>
              <w:t>architectus.</w:t>
            </w:r>
          </w:p>
        </w:tc>
        <w:tc>
          <w:tcPr>
            <w:tcW w:w="1984" w:type="dxa"/>
          </w:tcPr>
          <w:p w:rsidR="00A35166" w:rsidRPr="009E688D" w:rsidRDefault="00A35166" w:rsidP="00A605FF">
            <w:pPr>
              <w:rPr>
                <w:rFonts w:cs="Arial"/>
                <w:sz w:val="22"/>
                <w:szCs w:val="22"/>
              </w:rPr>
            </w:pPr>
            <w:r>
              <w:rPr>
                <w:rFonts w:cs="Arial"/>
                <w:sz w:val="22"/>
                <w:szCs w:val="22"/>
              </w:rPr>
              <w:t>22 October 2019.</w:t>
            </w:r>
          </w:p>
        </w:tc>
      </w:tr>
      <w:tr w:rsidR="001365B3" w:rsidRPr="00A15064" w:rsidTr="007969EC">
        <w:tc>
          <w:tcPr>
            <w:tcW w:w="2126" w:type="dxa"/>
          </w:tcPr>
          <w:p w:rsidR="001365B3" w:rsidRPr="009E688D" w:rsidRDefault="007969EC" w:rsidP="001D5314">
            <w:pPr>
              <w:rPr>
                <w:rFonts w:cs="Arial"/>
                <w:sz w:val="22"/>
                <w:szCs w:val="22"/>
              </w:rPr>
            </w:pPr>
            <w:r w:rsidRPr="009E688D">
              <w:rPr>
                <w:rFonts w:cs="Arial"/>
                <w:sz w:val="22"/>
                <w:szCs w:val="22"/>
              </w:rPr>
              <w:t>C1.00 Revision I</w:t>
            </w:r>
            <w:r w:rsidR="008B202C" w:rsidRPr="009E688D">
              <w:rPr>
                <w:rFonts w:cs="Arial"/>
                <w:sz w:val="22"/>
                <w:szCs w:val="22"/>
              </w:rPr>
              <w:t xml:space="preserve"> </w:t>
            </w:r>
            <w:r w:rsidR="004C0775" w:rsidRPr="009E688D">
              <w:rPr>
                <w:rFonts w:cs="Arial"/>
                <w:sz w:val="22"/>
                <w:szCs w:val="22"/>
              </w:rPr>
              <w:t>to</w:t>
            </w:r>
            <w:r w:rsidR="008B202C" w:rsidRPr="009E688D">
              <w:rPr>
                <w:rFonts w:cs="Arial"/>
                <w:sz w:val="22"/>
                <w:szCs w:val="22"/>
              </w:rPr>
              <w:t xml:space="preserve"> C7.03 Revision F (inclusive)</w:t>
            </w:r>
            <w:r w:rsidR="00A35166">
              <w:rPr>
                <w:rFonts w:cs="Arial"/>
                <w:sz w:val="22"/>
                <w:szCs w:val="22"/>
              </w:rPr>
              <w:t xml:space="preserve"> stamped approved by Camden Council.</w:t>
            </w:r>
          </w:p>
        </w:tc>
        <w:tc>
          <w:tcPr>
            <w:tcW w:w="2410" w:type="dxa"/>
          </w:tcPr>
          <w:p w:rsidR="001365B3" w:rsidRPr="009E688D" w:rsidRDefault="008B202C" w:rsidP="001D5314">
            <w:pPr>
              <w:rPr>
                <w:rFonts w:cs="Arial"/>
                <w:sz w:val="22"/>
                <w:szCs w:val="22"/>
              </w:rPr>
            </w:pPr>
            <w:r w:rsidRPr="009E688D">
              <w:rPr>
                <w:rFonts w:cs="Arial"/>
                <w:sz w:val="22"/>
                <w:szCs w:val="22"/>
              </w:rPr>
              <w:t>Engineering plans</w:t>
            </w:r>
            <w:r w:rsidR="00EC3893" w:rsidRPr="009E688D">
              <w:rPr>
                <w:rFonts w:cs="Arial"/>
                <w:sz w:val="22"/>
                <w:szCs w:val="22"/>
              </w:rPr>
              <w:t>.</w:t>
            </w:r>
          </w:p>
        </w:tc>
        <w:tc>
          <w:tcPr>
            <w:tcW w:w="1843" w:type="dxa"/>
          </w:tcPr>
          <w:p w:rsidR="001365B3" w:rsidRPr="009E688D" w:rsidRDefault="00EC3893" w:rsidP="001D5314">
            <w:pPr>
              <w:rPr>
                <w:rFonts w:cs="Arial"/>
                <w:sz w:val="22"/>
                <w:szCs w:val="22"/>
              </w:rPr>
            </w:pPr>
            <w:proofErr w:type="spellStart"/>
            <w:r w:rsidRPr="009E688D">
              <w:rPr>
                <w:rFonts w:cs="Arial"/>
                <w:sz w:val="22"/>
                <w:szCs w:val="22"/>
              </w:rPr>
              <w:t>s</w:t>
            </w:r>
            <w:r w:rsidR="007969EC" w:rsidRPr="009E688D">
              <w:rPr>
                <w:rFonts w:cs="Arial"/>
                <w:sz w:val="22"/>
                <w:szCs w:val="22"/>
              </w:rPr>
              <w:t>cp</w:t>
            </w:r>
            <w:proofErr w:type="spellEnd"/>
            <w:r w:rsidRPr="009E688D">
              <w:rPr>
                <w:rFonts w:cs="Arial"/>
                <w:sz w:val="22"/>
                <w:szCs w:val="22"/>
              </w:rPr>
              <w:t>.</w:t>
            </w:r>
          </w:p>
        </w:tc>
        <w:tc>
          <w:tcPr>
            <w:tcW w:w="1984" w:type="dxa"/>
          </w:tcPr>
          <w:p w:rsidR="001365B3" w:rsidRPr="009E688D" w:rsidRDefault="004C0775" w:rsidP="001D5314">
            <w:pPr>
              <w:rPr>
                <w:rFonts w:cs="Arial"/>
                <w:sz w:val="22"/>
                <w:szCs w:val="22"/>
              </w:rPr>
            </w:pPr>
            <w:r w:rsidRPr="009E688D">
              <w:rPr>
                <w:rFonts w:cs="Arial"/>
                <w:sz w:val="22"/>
                <w:szCs w:val="22"/>
              </w:rPr>
              <w:t>Various</w:t>
            </w:r>
            <w:r w:rsidR="00EC3893" w:rsidRPr="009E688D">
              <w:rPr>
                <w:rFonts w:cs="Arial"/>
                <w:sz w:val="22"/>
                <w:szCs w:val="22"/>
              </w:rPr>
              <w:t>.</w:t>
            </w:r>
          </w:p>
        </w:tc>
      </w:tr>
    </w:tbl>
    <w:p w:rsidR="008E698F" w:rsidRPr="008E698F" w:rsidRDefault="008E698F" w:rsidP="00934D2C">
      <w:pPr>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2835"/>
        <w:gridCol w:w="2126"/>
      </w:tblGrid>
      <w:tr w:rsidR="008E698F" w:rsidRPr="00A15064" w:rsidTr="00362958">
        <w:tc>
          <w:tcPr>
            <w:tcW w:w="3402" w:type="dxa"/>
            <w:shd w:val="clear" w:color="auto" w:fill="D9D9D9"/>
          </w:tcPr>
          <w:p w:rsidR="008E698F" w:rsidRPr="009E688D" w:rsidRDefault="008E698F" w:rsidP="001D5314">
            <w:pPr>
              <w:rPr>
                <w:rFonts w:cs="Arial"/>
                <w:b/>
                <w:sz w:val="22"/>
                <w:szCs w:val="22"/>
              </w:rPr>
            </w:pPr>
            <w:r w:rsidRPr="009E688D">
              <w:rPr>
                <w:rFonts w:cs="Arial"/>
                <w:b/>
                <w:sz w:val="22"/>
                <w:szCs w:val="22"/>
              </w:rPr>
              <w:t>Document Title</w:t>
            </w:r>
          </w:p>
        </w:tc>
        <w:tc>
          <w:tcPr>
            <w:tcW w:w="2835" w:type="dxa"/>
            <w:shd w:val="clear" w:color="auto" w:fill="D9D9D9"/>
          </w:tcPr>
          <w:p w:rsidR="008E698F" w:rsidRPr="009E688D" w:rsidRDefault="008E698F" w:rsidP="001D5314">
            <w:pPr>
              <w:rPr>
                <w:rFonts w:cs="Arial"/>
                <w:b/>
                <w:sz w:val="22"/>
                <w:szCs w:val="22"/>
              </w:rPr>
            </w:pPr>
            <w:r w:rsidRPr="009E688D">
              <w:rPr>
                <w:rFonts w:cs="Arial"/>
                <w:b/>
                <w:sz w:val="22"/>
                <w:szCs w:val="22"/>
              </w:rPr>
              <w:t>Prepared by</w:t>
            </w:r>
          </w:p>
        </w:tc>
        <w:tc>
          <w:tcPr>
            <w:tcW w:w="2126" w:type="dxa"/>
            <w:shd w:val="clear" w:color="auto" w:fill="D9D9D9"/>
          </w:tcPr>
          <w:p w:rsidR="008E698F" w:rsidRPr="009E688D" w:rsidRDefault="008E698F" w:rsidP="001D5314">
            <w:pPr>
              <w:rPr>
                <w:rFonts w:cs="Arial"/>
                <w:b/>
                <w:sz w:val="22"/>
                <w:szCs w:val="22"/>
              </w:rPr>
            </w:pPr>
            <w:r w:rsidRPr="009E688D">
              <w:rPr>
                <w:rFonts w:cs="Arial"/>
                <w:b/>
                <w:sz w:val="22"/>
                <w:szCs w:val="22"/>
              </w:rPr>
              <w:t>Date</w:t>
            </w:r>
          </w:p>
        </w:tc>
      </w:tr>
      <w:tr w:rsidR="008E698F" w:rsidRPr="00A15064" w:rsidTr="00362958">
        <w:tc>
          <w:tcPr>
            <w:tcW w:w="3402" w:type="dxa"/>
          </w:tcPr>
          <w:p w:rsidR="008E698F" w:rsidRPr="009E688D" w:rsidRDefault="00E268A1" w:rsidP="001D5314">
            <w:pPr>
              <w:rPr>
                <w:rFonts w:cs="Arial"/>
                <w:sz w:val="22"/>
                <w:szCs w:val="22"/>
              </w:rPr>
            </w:pPr>
            <w:r w:rsidRPr="009E688D">
              <w:rPr>
                <w:rFonts w:cs="Arial"/>
                <w:sz w:val="22"/>
                <w:szCs w:val="22"/>
              </w:rPr>
              <w:t>Waste Management Plan</w:t>
            </w:r>
            <w:r w:rsidR="00EC3893" w:rsidRPr="009E688D">
              <w:rPr>
                <w:rFonts w:cs="Arial"/>
                <w:sz w:val="22"/>
                <w:szCs w:val="22"/>
              </w:rPr>
              <w:t>.</w:t>
            </w:r>
          </w:p>
        </w:tc>
        <w:tc>
          <w:tcPr>
            <w:tcW w:w="2835" w:type="dxa"/>
          </w:tcPr>
          <w:p w:rsidR="008E698F" w:rsidRPr="009E688D" w:rsidRDefault="00E268A1" w:rsidP="001D5314">
            <w:pPr>
              <w:rPr>
                <w:rFonts w:cs="Arial"/>
                <w:sz w:val="22"/>
                <w:szCs w:val="22"/>
              </w:rPr>
            </w:pPr>
            <w:r w:rsidRPr="009E688D">
              <w:rPr>
                <w:rFonts w:cs="Arial"/>
                <w:sz w:val="22"/>
                <w:szCs w:val="22"/>
              </w:rPr>
              <w:t>FDC</w:t>
            </w:r>
            <w:r w:rsidR="00EC3893" w:rsidRPr="009E688D">
              <w:rPr>
                <w:rFonts w:cs="Arial"/>
                <w:sz w:val="22"/>
                <w:szCs w:val="22"/>
              </w:rPr>
              <w:t>.</w:t>
            </w:r>
          </w:p>
        </w:tc>
        <w:tc>
          <w:tcPr>
            <w:tcW w:w="2126" w:type="dxa"/>
          </w:tcPr>
          <w:p w:rsidR="008E698F" w:rsidRPr="009E688D" w:rsidRDefault="00E268A1" w:rsidP="001D5314">
            <w:pPr>
              <w:rPr>
                <w:rFonts w:cs="Arial"/>
                <w:sz w:val="22"/>
                <w:szCs w:val="22"/>
              </w:rPr>
            </w:pPr>
            <w:r w:rsidRPr="009E688D">
              <w:rPr>
                <w:rFonts w:cs="Arial"/>
                <w:sz w:val="22"/>
                <w:szCs w:val="22"/>
              </w:rPr>
              <w:t>19 April 2019</w:t>
            </w:r>
            <w:r w:rsidR="00EC3893" w:rsidRPr="009E688D">
              <w:rPr>
                <w:rFonts w:cs="Arial"/>
                <w:sz w:val="22"/>
                <w:szCs w:val="22"/>
              </w:rPr>
              <w:t>.</w:t>
            </w:r>
          </w:p>
        </w:tc>
      </w:tr>
      <w:tr w:rsidR="008E698F" w:rsidRPr="00A15064" w:rsidTr="00362958">
        <w:tc>
          <w:tcPr>
            <w:tcW w:w="3402" w:type="dxa"/>
          </w:tcPr>
          <w:p w:rsidR="008E698F" w:rsidRPr="009E688D" w:rsidRDefault="00EC3893" w:rsidP="001D5314">
            <w:pPr>
              <w:rPr>
                <w:rFonts w:cs="Arial"/>
                <w:sz w:val="22"/>
                <w:szCs w:val="22"/>
              </w:rPr>
            </w:pPr>
            <w:r w:rsidRPr="009E688D">
              <w:rPr>
                <w:rFonts w:cs="Arial"/>
                <w:sz w:val="22"/>
                <w:szCs w:val="22"/>
              </w:rPr>
              <w:t>Operational Waste Management Plan.</w:t>
            </w:r>
          </w:p>
        </w:tc>
        <w:tc>
          <w:tcPr>
            <w:tcW w:w="2835" w:type="dxa"/>
          </w:tcPr>
          <w:p w:rsidR="008E698F" w:rsidRPr="009E688D" w:rsidRDefault="00EC3893" w:rsidP="001D5314">
            <w:pPr>
              <w:rPr>
                <w:rFonts w:cs="Arial"/>
                <w:sz w:val="22"/>
                <w:szCs w:val="22"/>
              </w:rPr>
            </w:pPr>
            <w:r w:rsidRPr="009E688D">
              <w:rPr>
                <w:rFonts w:cs="Arial"/>
                <w:sz w:val="22"/>
                <w:szCs w:val="22"/>
              </w:rPr>
              <w:t>Royal Botanic Gardens and Domain Trust.</w:t>
            </w:r>
          </w:p>
        </w:tc>
        <w:tc>
          <w:tcPr>
            <w:tcW w:w="2126" w:type="dxa"/>
          </w:tcPr>
          <w:p w:rsidR="008E698F" w:rsidRPr="009E688D" w:rsidRDefault="00EC3893" w:rsidP="001D5314">
            <w:pPr>
              <w:rPr>
                <w:rFonts w:cs="Arial"/>
                <w:sz w:val="22"/>
                <w:szCs w:val="22"/>
              </w:rPr>
            </w:pPr>
            <w:r w:rsidRPr="009E688D">
              <w:rPr>
                <w:rFonts w:cs="Arial"/>
                <w:sz w:val="22"/>
                <w:szCs w:val="22"/>
              </w:rPr>
              <w:t>Undated.</w:t>
            </w:r>
          </w:p>
        </w:tc>
      </w:tr>
      <w:tr w:rsidR="008E698F" w:rsidRPr="00A15064" w:rsidTr="00362958">
        <w:tc>
          <w:tcPr>
            <w:tcW w:w="3402" w:type="dxa"/>
          </w:tcPr>
          <w:p w:rsidR="008E698F" w:rsidRPr="009E688D" w:rsidRDefault="009E688D" w:rsidP="001D5314">
            <w:pPr>
              <w:rPr>
                <w:rFonts w:cs="Arial"/>
                <w:sz w:val="22"/>
                <w:szCs w:val="22"/>
              </w:rPr>
            </w:pPr>
            <w:r w:rsidRPr="009E688D">
              <w:rPr>
                <w:rFonts w:cs="Arial"/>
                <w:sz w:val="22"/>
                <w:szCs w:val="22"/>
              </w:rPr>
              <w:t>Preliminary Salinity Assessment and Management Plan</w:t>
            </w:r>
            <w:r w:rsidR="002E3DA9">
              <w:rPr>
                <w:rFonts w:cs="Arial"/>
                <w:sz w:val="22"/>
                <w:szCs w:val="22"/>
              </w:rPr>
              <w:t>.</w:t>
            </w:r>
          </w:p>
        </w:tc>
        <w:tc>
          <w:tcPr>
            <w:tcW w:w="2835" w:type="dxa"/>
          </w:tcPr>
          <w:p w:rsidR="008E698F" w:rsidRPr="009E688D" w:rsidRDefault="009E688D" w:rsidP="001D5314">
            <w:pPr>
              <w:rPr>
                <w:rFonts w:cs="Arial"/>
                <w:sz w:val="22"/>
                <w:szCs w:val="22"/>
              </w:rPr>
            </w:pPr>
            <w:r w:rsidRPr="009E688D">
              <w:rPr>
                <w:rFonts w:cs="Arial"/>
                <w:sz w:val="22"/>
                <w:szCs w:val="22"/>
              </w:rPr>
              <w:t>JK Environments.</w:t>
            </w:r>
          </w:p>
        </w:tc>
        <w:tc>
          <w:tcPr>
            <w:tcW w:w="2126" w:type="dxa"/>
          </w:tcPr>
          <w:p w:rsidR="008E698F" w:rsidRPr="009E688D" w:rsidRDefault="004973F5" w:rsidP="001D5314">
            <w:pPr>
              <w:rPr>
                <w:rFonts w:cs="Arial"/>
                <w:sz w:val="22"/>
                <w:szCs w:val="22"/>
              </w:rPr>
            </w:pPr>
            <w:r>
              <w:rPr>
                <w:rFonts w:cs="Arial"/>
                <w:sz w:val="22"/>
                <w:szCs w:val="22"/>
              </w:rPr>
              <w:t>16 May 2019.</w:t>
            </w:r>
          </w:p>
        </w:tc>
      </w:tr>
      <w:tr w:rsidR="008E698F" w:rsidRPr="00A15064" w:rsidTr="00362958">
        <w:tc>
          <w:tcPr>
            <w:tcW w:w="3402" w:type="dxa"/>
          </w:tcPr>
          <w:p w:rsidR="008E698F" w:rsidRPr="009E688D" w:rsidRDefault="000413FF" w:rsidP="000413FF">
            <w:pPr>
              <w:rPr>
                <w:rFonts w:cs="Arial"/>
                <w:sz w:val="22"/>
                <w:szCs w:val="22"/>
              </w:rPr>
            </w:pPr>
            <w:r>
              <w:rPr>
                <w:rFonts w:cs="Arial"/>
                <w:sz w:val="22"/>
                <w:szCs w:val="22"/>
              </w:rPr>
              <w:t>Development Application Acoustic Assessment.</w:t>
            </w:r>
          </w:p>
        </w:tc>
        <w:tc>
          <w:tcPr>
            <w:tcW w:w="2835" w:type="dxa"/>
          </w:tcPr>
          <w:p w:rsidR="008E698F" w:rsidRPr="009E688D" w:rsidRDefault="000413FF" w:rsidP="001D5314">
            <w:pPr>
              <w:rPr>
                <w:rFonts w:cs="Arial"/>
                <w:sz w:val="22"/>
                <w:szCs w:val="22"/>
              </w:rPr>
            </w:pPr>
            <w:r>
              <w:rPr>
                <w:rFonts w:cs="Arial"/>
                <w:sz w:val="22"/>
                <w:szCs w:val="22"/>
              </w:rPr>
              <w:t>Acoustic Logic.</w:t>
            </w:r>
          </w:p>
        </w:tc>
        <w:tc>
          <w:tcPr>
            <w:tcW w:w="2126" w:type="dxa"/>
          </w:tcPr>
          <w:p w:rsidR="008E698F" w:rsidRPr="009E688D" w:rsidRDefault="000413FF" w:rsidP="001D5314">
            <w:pPr>
              <w:rPr>
                <w:rFonts w:cs="Arial"/>
                <w:sz w:val="22"/>
                <w:szCs w:val="22"/>
              </w:rPr>
            </w:pPr>
            <w:r>
              <w:rPr>
                <w:rFonts w:cs="Arial"/>
                <w:sz w:val="22"/>
                <w:szCs w:val="22"/>
              </w:rPr>
              <w:t>20 June 2019.</w:t>
            </w:r>
          </w:p>
        </w:tc>
      </w:tr>
      <w:tr w:rsidR="00E268A1" w:rsidRPr="00A15064" w:rsidTr="00362958">
        <w:tc>
          <w:tcPr>
            <w:tcW w:w="3402" w:type="dxa"/>
          </w:tcPr>
          <w:p w:rsidR="00E268A1" w:rsidRPr="009E688D" w:rsidRDefault="002E099D" w:rsidP="001D5314">
            <w:pPr>
              <w:rPr>
                <w:rFonts w:cs="Arial"/>
                <w:sz w:val="22"/>
                <w:szCs w:val="22"/>
              </w:rPr>
            </w:pPr>
            <w:r>
              <w:rPr>
                <w:rFonts w:cs="Arial"/>
                <w:sz w:val="22"/>
                <w:szCs w:val="22"/>
              </w:rPr>
              <w:t>Civil DA Design Report.</w:t>
            </w:r>
          </w:p>
        </w:tc>
        <w:tc>
          <w:tcPr>
            <w:tcW w:w="2835" w:type="dxa"/>
          </w:tcPr>
          <w:p w:rsidR="00E268A1" w:rsidRPr="009E688D" w:rsidRDefault="002E099D" w:rsidP="001D5314">
            <w:pPr>
              <w:rPr>
                <w:rFonts w:cs="Arial"/>
                <w:sz w:val="22"/>
                <w:szCs w:val="22"/>
              </w:rPr>
            </w:pPr>
            <w:proofErr w:type="spellStart"/>
            <w:r>
              <w:rPr>
                <w:rFonts w:cs="Arial"/>
                <w:sz w:val="22"/>
                <w:szCs w:val="22"/>
              </w:rPr>
              <w:t>scp</w:t>
            </w:r>
            <w:proofErr w:type="spellEnd"/>
            <w:r>
              <w:rPr>
                <w:rFonts w:cs="Arial"/>
                <w:sz w:val="22"/>
                <w:szCs w:val="22"/>
              </w:rPr>
              <w:t>.</w:t>
            </w:r>
          </w:p>
        </w:tc>
        <w:tc>
          <w:tcPr>
            <w:tcW w:w="2126" w:type="dxa"/>
          </w:tcPr>
          <w:p w:rsidR="00E268A1" w:rsidRPr="009E688D" w:rsidRDefault="002E099D" w:rsidP="001D5314">
            <w:pPr>
              <w:rPr>
                <w:rFonts w:cs="Arial"/>
                <w:sz w:val="22"/>
                <w:szCs w:val="22"/>
              </w:rPr>
            </w:pPr>
            <w:r>
              <w:rPr>
                <w:rFonts w:cs="Arial"/>
                <w:sz w:val="22"/>
                <w:szCs w:val="22"/>
              </w:rPr>
              <w:t>9 July 2019.</w:t>
            </w:r>
          </w:p>
        </w:tc>
      </w:tr>
      <w:tr w:rsidR="00E268A1" w:rsidRPr="00A15064" w:rsidTr="00362958">
        <w:tc>
          <w:tcPr>
            <w:tcW w:w="3402" w:type="dxa"/>
          </w:tcPr>
          <w:p w:rsidR="00E268A1" w:rsidRPr="009E688D" w:rsidRDefault="00585B85" w:rsidP="001D5314">
            <w:pPr>
              <w:rPr>
                <w:rFonts w:cs="Arial"/>
                <w:sz w:val="22"/>
                <w:szCs w:val="22"/>
              </w:rPr>
            </w:pPr>
            <w:r>
              <w:rPr>
                <w:rFonts w:cs="Arial"/>
                <w:sz w:val="22"/>
                <w:szCs w:val="22"/>
              </w:rPr>
              <w:t>Bushfire Protection Assessment.</w:t>
            </w:r>
          </w:p>
        </w:tc>
        <w:tc>
          <w:tcPr>
            <w:tcW w:w="2835" w:type="dxa"/>
          </w:tcPr>
          <w:p w:rsidR="00E268A1" w:rsidRPr="009E688D" w:rsidRDefault="00585B85" w:rsidP="001D5314">
            <w:pPr>
              <w:rPr>
                <w:rFonts w:cs="Arial"/>
                <w:sz w:val="22"/>
                <w:szCs w:val="22"/>
              </w:rPr>
            </w:pPr>
            <w:r>
              <w:rPr>
                <w:rFonts w:cs="Arial"/>
                <w:sz w:val="22"/>
                <w:szCs w:val="22"/>
              </w:rPr>
              <w:t>Travers.</w:t>
            </w:r>
          </w:p>
        </w:tc>
        <w:tc>
          <w:tcPr>
            <w:tcW w:w="2126" w:type="dxa"/>
          </w:tcPr>
          <w:p w:rsidR="00E268A1" w:rsidRPr="009E688D" w:rsidRDefault="00585B85" w:rsidP="001D5314">
            <w:pPr>
              <w:rPr>
                <w:rFonts w:cs="Arial"/>
                <w:sz w:val="22"/>
                <w:szCs w:val="22"/>
              </w:rPr>
            </w:pPr>
            <w:r>
              <w:rPr>
                <w:rFonts w:cs="Arial"/>
                <w:sz w:val="22"/>
                <w:szCs w:val="22"/>
              </w:rPr>
              <w:t>18 July 2019.</w:t>
            </w:r>
          </w:p>
        </w:tc>
      </w:tr>
      <w:tr w:rsidR="00E268A1" w:rsidRPr="00A15064" w:rsidTr="00362958">
        <w:tc>
          <w:tcPr>
            <w:tcW w:w="3402" w:type="dxa"/>
          </w:tcPr>
          <w:p w:rsidR="00E268A1" w:rsidRPr="009E688D" w:rsidRDefault="00F23679" w:rsidP="001D5314">
            <w:pPr>
              <w:rPr>
                <w:rFonts w:cs="Arial"/>
                <w:sz w:val="22"/>
                <w:szCs w:val="22"/>
              </w:rPr>
            </w:pPr>
            <w:r>
              <w:rPr>
                <w:rFonts w:cs="Arial"/>
                <w:sz w:val="22"/>
                <w:szCs w:val="22"/>
              </w:rPr>
              <w:t xml:space="preserve">Flora and Fauna Survey and </w:t>
            </w:r>
            <w:r>
              <w:rPr>
                <w:rFonts w:cs="Arial"/>
                <w:sz w:val="22"/>
                <w:szCs w:val="22"/>
              </w:rPr>
              <w:lastRenderedPageBreak/>
              <w:t>Assessment.</w:t>
            </w:r>
          </w:p>
        </w:tc>
        <w:tc>
          <w:tcPr>
            <w:tcW w:w="2835" w:type="dxa"/>
          </w:tcPr>
          <w:p w:rsidR="00E268A1" w:rsidRPr="009E688D" w:rsidRDefault="00F23679" w:rsidP="001D5314">
            <w:pPr>
              <w:rPr>
                <w:rFonts w:cs="Arial"/>
                <w:sz w:val="22"/>
                <w:szCs w:val="22"/>
              </w:rPr>
            </w:pPr>
            <w:proofErr w:type="spellStart"/>
            <w:r>
              <w:rPr>
                <w:rFonts w:cs="Arial"/>
                <w:sz w:val="22"/>
                <w:szCs w:val="22"/>
              </w:rPr>
              <w:lastRenderedPageBreak/>
              <w:t>Lesryk</w:t>
            </w:r>
            <w:proofErr w:type="spellEnd"/>
            <w:r>
              <w:rPr>
                <w:rFonts w:cs="Arial"/>
                <w:sz w:val="22"/>
                <w:szCs w:val="22"/>
              </w:rPr>
              <w:t>.</w:t>
            </w:r>
          </w:p>
        </w:tc>
        <w:tc>
          <w:tcPr>
            <w:tcW w:w="2126" w:type="dxa"/>
          </w:tcPr>
          <w:p w:rsidR="00E268A1" w:rsidRPr="009E688D" w:rsidRDefault="00F23679" w:rsidP="001D5314">
            <w:pPr>
              <w:rPr>
                <w:rFonts w:cs="Arial"/>
                <w:sz w:val="22"/>
                <w:szCs w:val="22"/>
              </w:rPr>
            </w:pPr>
            <w:r>
              <w:rPr>
                <w:rFonts w:cs="Arial"/>
                <w:sz w:val="22"/>
                <w:szCs w:val="22"/>
              </w:rPr>
              <w:t>9 July 2019.</w:t>
            </w:r>
          </w:p>
        </w:tc>
      </w:tr>
      <w:tr w:rsidR="00F23679" w:rsidRPr="00A15064" w:rsidTr="00362958">
        <w:tc>
          <w:tcPr>
            <w:tcW w:w="3402" w:type="dxa"/>
          </w:tcPr>
          <w:p w:rsidR="00F23679" w:rsidRPr="009E688D" w:rsidRDefault="00362958" w:rsidP="001D5314">
            <w:pPr>
              <w:rPr>
                <w:rFonts w:cs="Arial"/>
                <w:sz w:val="22"/>
                <w:szCs w:val="22"/>
              </w:rPr>
            </w:pPr>
            <w:r>
              <w:rPr>
                <w:rFonts w:cs="Arial"/>
                <w:sz w:val="22"/>
                <w:szCs w:val="22"/>
              </w:rPr>
              <w:t>Aboriginal Cultural Heritage Due Diligence Assessment.</w:t>
            </w:r>
          </w:p>
        </w:tc>
        <w:tc>
          <w:tcPr>
            <w:tcW w:w="2835" w:type="dxa"/>
          </w:tcPr>
          <w:p w:rsidR="00F23679" w:rsidRPr="009E688D" w:rsidRDefault="00362958" w:rsidP="001D5314">
            <w:pPr>
              <w:rPr>
                <w:rFonts w:cs="Arial"/>
                <w:sz w:val="22"/>
                <w:szCs w:val="22"/>
              </w:rPr>
            </w:pPr>
            <w:r>
              <w:rPr>
                <w:rFonts w:cs="Arial"/>
                <w:sz w:val="22"/>
                <w:szCs w:val="22"/>
              </w:rPr>
              <w:t>Past Traces.</w:t>
            </w:r>
          </w:p>
        </w:tc>
        <w:tc>
          <w:tcPr>
            <w:tcW w:w="2126" w:type="dxa"/>
          </w:tcPr>
          <w:p w:rsidR="00F23679" w:rsidRPr="009E688D" w:rsidRDefault="00362958" w:rsidP="001D5314">
            <w:pPr>
              <w:rPr>
                <w:rFonts w:cs="Arial"/>
                <w:sz w:val="22"/>
                <w:szCs w:val="22"/>
              </w:rPr>
            </w:pPr>
            <w:r>
              <w:rPr>
                <w:rFonts w:cs="Arial"/>
                <w:sz w:val="22"/>
                <w:szCs w:val="22"/>
              </w:rPr>
              <w:t>18 February 2019.</w:t>
            </w:r>
          </w:p>
        </w:tc>
      </w:tr>
      <w:tr w:rsidR="00F23679" w:rsidRPr="00A15064" w:rsidTr="00362958">
        <w:tc>
          <w:tcPr>
            <w:tcW w:w="3402" w:type="dxa"/>
          </w:tcPr>
          <w:p w:rsidR="00F23679" w:rsidRPr="009E688D" w:rsidRDefault="00537C72" w:rsidP="001D5314">
            <w:pPr>
              <w:rPr>
                <w:rFonts w:cs="Arial"/>
                <w:sz w:val="22"/>
                <w:szCs w:val="22"/>
              </w:rPr>
            </w:pPr>
            <w:r>
              <w:rPr>
                <w:rFonts w:cs="Arial"/>
                <w:sz w:val="22"/>
                <w:szCs w:val="22"/>
              </w:rPr>
              <w:t xml:space="preserve">Hazardous Materials &amp; Dangerous Goods </w:t>
            </w:r>
            <w:proofErr w:type="spellStart"/>
            <w:r>
              <w:rPr>
                <w:rFonts w:cs="Arial"/>
                <w:sz w:val="22"/>
                <w:szCs w:val="22"/>
              </w:rPr>
              <w:t>Goods</w:t>
            </w:r>
            <w:proofErr w:type="spellEnd"/>
            <w:r>
              <w:rPr>
                <w:rFonts w:cs="Arial"/>
                <w:sz w:val="22"/>
                <w:szCs w:val="22"/>
              </w:rPr>
              <w:t xml:space="preserve"> Risk Analysis</w:t>
            </w:r>
            <w:r w:rsidR="002E3DA9">
              <w:rPr>
                <w:rFonts w:cs="Arial"/>
                <w:sz w:val="22"/>
                <w:szCs w:val="22"/>
              </w:rPr>
              <w:t>.</w:t>
            </w:r>
          </w:p>
        </w:tc>
        <w:tc>
          <w:tcPr>
            <w:tcW w:w="2835" w:type="dxa"/>
          </w:tcPr>
          <w:p w:rsidR="00F23679" w:rsidRPr="009E688D" w:rsidRDefault="00537C72" w:rsidP="001D5314">
            <w:pPr>
              <w:rPr>
                <w:rFonts w:cs="Arial"/>
                <w:sz w:val="22"/>
                <w:szCs w:val="22"/>
              </w:rPr>
            </w:pPr>
            <w:r>
              <w:rPr>
                <w:rFonts w:cs="Arial"/>
                <w:sz w:val="22"/>
                <w:szCs w:val="22"/>
              </w:rPr>
              <w:t>Recovery Partners</w:t>
            </w:r>
            <w:r w:rsidR="00CF0752">
              <w:rPr>
                <w:rFonts w:cs="Arial"/>
                <w:sz w:val="22"/>
                <w:szCs w:val="22"/>
              </w:rPr>
              <w:t>.</w:t>
            </w:r>
          </w:p>
        </w:tc>
        <w:tc>
          <w:tcPr>
            <w:tcW w:w="2126" w:type="dxa"/>
          </w:tcPr>
          <w:p w:rsidR="00F23679" w:rsidRPr="009E688D" w:rsidRDefault="00537C72" w:rsidP="001D5314">
            <w:pPr>
              <w:rPr>
                <w:rFonts w:cs="Arial"/>
                <w:sz w:val="22"/>
                <w:szCs w:val="22"/>
              </w:rPr>
            </w:pPr>
            <w:r>
              <w:rPr>
                <w:rFonts w:cs="Arial"/>
                <w:sz w:val="22"/>
                <w:szCs w:val="22"/>
              </w:rPr>
              <w:t>26 February 2019.</w:t>
            </w:r>
          </w:p>
        </w:tc>
      </w:tr>
      <w:tr w:rsidR="00362958" w:rsidRPr="00A15064" w:rsidTr="00362958">
        <w:tc>
          <w:tcPr>
            <w:tcW w:w="3402" w:type="dxa"/>
          </w:tcPr>
          <w:p w:rsidR="00362958" w:rsidRPr="009E688D" w:rsidRDefault="00396189" w:rsidP="001D5314">
            <w:pPr>
              <w:rPr>
                <w:rFonts w:cs="Arial"/>
                <w:sz w:val="22"/>
                <w:szCs w:val="22"/>
              </w:rPr>
            </w:pPr>
            <w:r>
              <w:rPr>
                <w:rFonts w:cs="Arial"/>
                <w:sz w:val="22"/>
                <w:szCs w:val="22"/>
              </w:rPr>
              <w:t>BCA Assessment Report.</w:t>
            </w:r>
          </w:p>
        </w:tc>
        <w:tc>
          <w:tcPr>
            <w:tcW w:w="2835" w:type="dxa"/>
          </w:tcPr>
          <w:p w:rsidR="00362958" w:rsidRPr="009E688D" w:rsidRDefault="00396189" w:rsidP="001D5314">
            <w:pPr>
              <w:rPr>
                <w:rFonts w:cs="Arial"/>
                <w:sz w:val="22"/>
                <w:szCs w:val="22"/>
              </w:rPr>
            </w:pPr>
            <w:r>
              <w:rPr>
                <w:rFonts w:cs="Arial"/>
                <w:sz w:val="22"/>
                <w:szCs w:val="22"/>
              </w:rPr>
              <w:t>Blackett Maguire + Goldsmith.</w:t>
            </w:r>
          </w:p>
        </w:tc>
        <w:tc>
          <w:tcPr>
            <w:tcW w:w="2126" w:type="dxa"/>
          </w:tcPr>
          <w:p w:rsidR="00362958" w:rsidRPr="009E688D" w:rsidRDefault="00396189" w:rsidP="001D5314">
            <w:pPr>
              <w:rPr>
                <w:rFonts w:cs="Arial"/>
                <w:sz w:val="22"/>
                <w:szCs w:val="22"/>
              </w:rPr>
            </w:pPr>
            <w:r>
              <w:rPr>
                <w:rFonts w:cs="Arial"/>
                <w:sz w:val="22"/>
                <w:szCs w:val="22"/>
              </w:rPr>
              <w:t>20 June 2019.</w:t>
            </w:r>
          </w:p>
        </w:tc>
      </w:tr>
      <w:tr w:rsidR="00396189" w:rsidRPr="00A15064" w:rsidTr="00362958">
        <w:tc>
          <w:tcPr>
            <w:tcW w:w="3402" w:type="dxa"/>
          </w:tcPr>
          <w:p w:rsidR="00396189" w:rsidRPr="009E688D" w:rsidRDefault="00F74478" w:rsidP="001D5314">
            <w:pPr>
              <w:rPr>
                <w:rFonts w:cs="Arial"/>
                <w:sz w:val="22"/>
                <w:szCs w:val="22"/>
              </w:rPr>
            </w:pPr>
            <w:r>
              <w:rPr>
                <w:rFonts w:cs="Arial"/>
                <w:sz w:val="22"/>
                <w:szCs w:val="22"/>
              </w:rPr>
              <w:t>Arboricultural Impact</w:t>
            </w:r>
            <w:r w:rsidR="00A17F68">
              <w:rPr>
                <w:rFonts w:cs="Arial"/>
                <w:sz w:val="22"/>
                <w:szCs w:val="22"/>
              </w:rPr>
              <w:t xml:space="preserve"> </w:t>
            </w:r>
            <w:r>
              <w:rPr>
                <w:rFonts w:cs="Arial"/>
                <w:sz w:val="22"/>
                <w:szCs w:val="22"/>
              </w:rPr>
              <w:t>Assessment.</w:t>
            </w:r>
          </w:p>
        </w:tc>
        <w:tc>
          <w:tcPr>
            <w:tcW w:w="2835" w:type="dxa"/>
          </w:tcPr>
          <w:p w:rsidR="00396189" w:rsidRPr="009E688D" w:rsidRDefault="00CF4C71" w:rsidP="001D5314">
            <w:pPr>
              <w:rPr>
                <w:rFonts w:cs="Arial"/>
                <w:sz w:val="22"/>
                <w:szCs w:val="22"/>
              </w:rPr>
            </w:pPr>
            <w:r>
              <w:rPr>
                <w:rFonts w:cs="Arial"/>
                <w:sz w:val="22"/>
                <w:szCs w:val="22"/>
              </w:rPr>
              <w:t xml:space="preserve">tree </w:t>
            </w:r>
            <w:proofErr w:type="spellStart"/>
            <w:r>
              <w:rPr>
                <w:rFonts w:cs="Arial"/>
                <w:sz w:val="22"/>
                <w:szCs w:val="22"/>
              </w:rPr>
              <w:t>iQ</w:t>
            </w:r>
            <w:proofErr w:type="spellEnd"/>
            <w:r>
              <w:rPr>
                <w:rFonts w:cs="Arial"/>
                <w:sz w:val="22"/>
                <w:szCs w:val="22"/>
              </w:rPr>
              <w:t>.</w:t>
            </w:r>
          </w:p>
        </w:tc>
        <w:tc>
          <w:tcPr>
            <w:tcW w:w="2126" w:type="dxa"/>
          </w:tcPr>
          <w:p w:rsidR="00396189" w:rsidRPr="009E688D" w:rsidRDefault="00CF4C71" w:rsidP="001D5314">
            <w:pPr>
              <w:rPr>
                <w:rFonts w:cs="Arial"/>
                <w:sz w:val="22"/>
                <w:szCs w:val="22"/>
              </w:rPr>
            </w:pPr>
            <w:r>
              <w:rPr>
                <w:rFonts w:cs="Arial"/>
                <w:sz w:val="22"/>
                <w:szCs w:val="22"/>
              </w:rPr>
              <w:t>18 July 2019.</w:t>
            </w:r>
          </w:p>
        </w:tc>
      </w:tr>
      <w:tr w:rsidR="00F74478" w:rsidRPr="00A15064" w:rsidTr="00362958">
        <w:tc>
          <w:tcPr>
            <w:tcW w:w="3402" w:type="dxa"/>
          </w:tcPr>
          <w:p w:rsidR="00F74478" w:rsidRPr="009E688D" w:rsidRDefault="00290017" w:rsidP="001D5314">
            <w:pPr>
              <w:rPr>
                <w:rFonts w:cs="Arial"/>
                <w:sz w:val="22"/>
                <w:szCs w:val="22"/>
              </w:rPr>
            </w:pPr>
            <w:r>
              <w:rPr>
                <w:rFonts w:cs="Arial"/>
                <w:sz w:val="22"/>
                <w:szCs w:val="22"/>
              </w:rPr>
              <w:t>Project Management Plan.</w:t>
            </w:r>
          </w:p>
        </w:tc>
        <w:tc>
          <w:tcPr>
            <w:tcW w:w="2835" w:type="dxa"/>
          </w:tcPr>
          <w:p w:rsidR="00F74478" w:rsidRPr="009E688D" w:rsidRDefault="00290017" w:rsidP="001D5314">
            <w:pPr>
              <w:rPr>
                <w:rFonts w:cs="Arial"/>
                <w:sz w:val="22"/>
                <w:szCs w:val="22"/>
              </w:rPr>
            </w:pPr>
            <w:r>
              <w:rPr>
                <w:rFonts w:cs="Arial"/>
                <w:sz w:val="22"/>
                <w:szCs w:val="22"/>
              </w:rPr>
              <w:t>FDC.</w:t>
            </w:r>
          </w:p>
        </w:tc>
        <w:tc>
          <w:tcPr>
            <w:tcW w:w="2126" w:type="dxa"/>
          </w:tcPr>
          <w:p w:rsidR="00F74478" w:rsidRPr="009E688D" w:rsidRDefault="00290017" w:rsidP="001D5314">
            <w:pPr>
              <w:rPr>
                <w:rFonts w:cs="Arial"/>
                <w:sz w:val="22"/>
                <w:szCs w:val="22"/>
              </w:rPr>
            </w:pPr>
            <w:r>
              <w:rPr>
                <w:rFonts w:cs="Arial"/>
                <w:sz w:val="22"/>
                <w:szCs w:val="22"/>
              </w:rPr>
              <w:t>11 June 2019.</w:t>
            </w:r>
          </w:p>
        </w:tc>
      </w:tr>
    </w:tbl>
    <w:p w:rsidR="001930BA" w:rsidRPr="003B16DE" w:rsidRDefault="001930BA" w:rsidP="00AD1C16">
      <w:pPr>
        <w:jc w:val="both"/>
        <w:rPr>
          <w:rFonts w:cs="Arial"/>
          <w:sz w:val="22"/>
          <w:szCs w:val="22"/>
        </w:rPr>
      </w:pPr>
    </w:p>
    <w:p w:rsidR="003B16DE" w:rsidRPr="003B16DE" w:rsidRDefault="003B16DE" w:rsidP="003B16DE">
      <w:pPr>
        <w:pStyle w:val="ListParagraph"/>
        <w:numPr>
          <w:ilvl w:val="0"/>
          <w:numId w:val="18"/>
        </w:numPr>
        <w:ind w:left="709" w:hanging="709"/>
        <w:rPr>
          <w:rFonts w:cs="Arial"/>
          <w:sz w:val="22"/>
          <w:szCs w:val="22"/>
        </w:rPr>
      </w:pPr>
      <w:r w:rsidRPr="003B16DE">
        <w:rPr>
          <w:rFonts w:cs="Arial"/>
          <w:b/>
          <w:sz w:val="22"/>
          <w:szCs w:val="22"/>
        </w:rPr>
        <w:t>Modified Plans and Documents</w:t>
      </w:r>
      <w:r w:rsidRPr="003B16DE">
        <w:rPr>
          <w:rFonts w:cs="Arial"/>
          <w:sz w:val="22"/>
          <w:szCs w:val="22"/>
        </w:rPr>
        <w:t xml:space="preserve"> - The development shall be modified as follows:</w:t>
      </w:r>
    </w:p>
    <w:p w:rsidR="003B16DE" w:rsidRPr="003B16DE" w:rsidRDefault="003B16DE" w:rsidP="003B16DE">
      <w:pPr>
        <w:jc w:val="both"/>
        <w:rPr>
          <w:rFonts w:cs="Arial"/>
          <w:sz w:val="22"/>
          <w:szCs w:val="22"/>
        </w:rPr>
      </w:pPr>
    </w:p>
    <w:p w:rsidR="00CE09D0" w:rsidRDefault="00CE09D0" w:rsidP="003B16DE">
      <w:pPr>
        <w:numPr>
          <w:ilvl w:val="0"/>
          <w:numId w:val="19"/>
        </w:numPr>
        <w:jc w:val="both"/>
        <w:rPr>
          <w:rFonts w:cs="Arial"/>
          <w:sz w:val="22"/>
          <w:szCs w:val="22"/>
          <w:lang w:eastAsia="en-AU"/>
        </w:rPr>
      </w:pPr>
      <w:r>
        <w:rPr>
          <w:rFonts w:cs="Arial"/>
          <w:sz w:val="22"/>
          <w:szCs w:val="22"/>
          <w:lang w:eastAsia="en-AU"/>
        </w:rPr>
        <w:t>Update the engineering plans to include reference to Council’s Engineering Design and Construction Specifications.</w:t>
      </w:r>
    </w:p>
    <w:p w:rsidR="00CE09D0" w:rsidRDefault="00CE09D0" w:rsidP="00CE09D0">
      <w:pPr>
        <w:ind w:left="1069"/>
        <w:jc w:val="both"/>
        <w:rPr>
          <w:rFonts w:cs="Arial"/>
          <w:sz w:val="22"/>
          <w:szCs w:val="22"/>
          <w:lang w:eastAsia="en-AU"/>
        </w:rPr>
      </w:pPr>
    </w:p>
    <w:p w:rsidR="003B16DE" w:rsidRDefault="006B0736" w:rsidP="003B16DE">
      <w:pPr>
        <w:numPr>
          <w:ilvl w:val="0"/>
          <w:numId w:val="19"/>
        </w:numPr>
        <w:jc w:val="both"/>
        <w:rPr>
          <w:rFonts w:cs="Arial"/>
          <w:sz w:val="22"/>
          <w:szCs w:val="22"/>
          <w:lang w:eastAsia="en-AU"/>
        </w:rPr>
      </w:pPr>
      <w:r>
        <w:rPr>
          <w:rFonts w:cs="Arial"/>
          <w:sz w:val="22"/>
          <w:szCs w:val="22"/>
          <w:lang w:eastAsia="en-AU"/>
        </w:rPr>
        <w:t>The minimum grade for all pipelines is to be 1% in accordance with Council’s Engineering Specifications.</w:t>
      </w:r>
    </w:p>
    <w:p w:rsidR="006B0736" w:rsidRDefault="006B0736" w:rsidP="006B0736">
      <w:pPr>
        <w:ind w:left="1069"/>
        <w:jc w:val="both"/>
        <w:rPr>
          <w:rFonts w:cs="Arial"/>
          <w:sz w:val="22"/>
          <w:szCs w:val="22"/>
          <w:lang w:eastAsia="en-AU"/>
        </w:rPr>
      </w:pPr>
    </w:p>
    <w:p w:rsidR="006B0736" w:rsidRPr="00A71280" w:rsidRDefault="00A35166" w:rsidP="00A71280">
      <w:pPr>
        <w:numPr>
          <w:ilvl w:val="0"/>
          <w:numId w:val="19"/>
        </w:numPr>
        <w:jc w:val="both"/>
        <w:rPr>
          <w:rFonts w:cs="Arial"/>
          <w:sz w:val="22"/>
          <w:szCs w:val="22"/>
          <w:lang w:eastAsia="en-AU"/>
        </w:rPr>
      </w:pPr>
      <w:r>
        <w:rPr>
          <w:rFonts w:cs="Arial"/>
          <w:sz w:val="22"/>
          <w:szCs w:val="22"/>
          <w:lang w:eastAsia="en-AU"/>
        </w:rPr>
        <w:t xml:space="preserve">A waste bin storage area must be provided generally consistent with the </w:t>
      </w:r>
      <w:r w:rsidR="00D91E3A">
        <w:rPr>
          <w:rFonts w:cs="Arial"/>
          <w:sz w:val="22"/>
          <w:szCs w:val="22"/>
          <w:lang w:eastAsia="en-AU"/>
        </w:rPr>
        <w:t xml:space="preserve">approved </w:t>
      </w:r>
      <w:r w:rsidR="004B5705">
        <w:rPr>
          <w:rFonts w:cs="Arial"/>
          <w:sz w:val="22"/>
          <w:szCs w:val="22"/>
          <w:lang w:eastAsia="en-AU"/>
        </w:rPr>
        <w:t>B</w:t>
      </w:r>
      <w:r>
        <w:rPr>
          <w:rFonts w:cs="Arial"/>
          <w:sz w:val="22"/>
          <w:szCs w:val="22"/>
          <w:lang w:eastAsia="en-AU"/>
        </w:rPr>
        <w:t xml:space="preserve">in </w:t>
      </w:r>
      <w:r w:rsidR="004B5705">
        <w:rPr>
          <w:rFonts w:cs="Arial"/>
          <w:sz w:val="22"/>
          <w:szCs w:val="22"/>
          <w:lang w:eastAsia="en-AU"/>
        </w:rPr>
        <w:t>S</w:t>
      </w:r>
      <w:r>
        <w:rPr>
          <w:rFonts w:cs="Arial"/>
          <w:sz w:val="22"/>
          <w:szCs w:val="22"/>
          <w:lang w:eastAsia="en-AU"/>
        </w:rPr>
        <w:t xml:space="preserve">torage Area Markup </w:t>
      </w:r>
      <w:r w:rsidR="004B5705">
        <w:rPr>
          <w:rFonts w:cs="Arial"/>
          <w:sz w:val="22"/>
          <w:szCs w:val="22"/>
          <w:lang w:eastAsia="en-AU"/>
        </w:rPr>
        <w:t>Location p</w:t>
      </w:r>
      <w:r>
        <w:rPr>
          <w:rFonts w:cs="Arial"/>
          <w:sz w:val="22"/>
          <w:szCs w:val="22"/>
          <w:lang w:eastAsia="en-AU"/>
        </w:rPr>
        <w:t xml:space="preserve">lan dated 22 October 2019. </w:t>
      </w:r>
      <w:r w:rsidR="005D20B6">
        <w:rPr>
          <w:rFonts w:cs="Arial"/>
          <w:sz w:val="22"/>
          <w:szCs w:val="22"/>
          <w:lang w:eastAsia="en-AU"/>
        </w:rPr>
        <w:t>The area must comply with the following requirements:</w:t>
      </w:r>
    </w:p>
    <w:p w:rsidR="005D20B6" w:rsidRPr="00A71280" w:rsidRDefault="005D20B6" w:rsidP="00A71280">
      <w:pPr>
        <w:pStyle w:val="ListParagraph"/>
        <w:rPr>
          <w:rFonts w:cs="Arial"/>
          <w:sz w:val="22"/>
          <w:szCs w:val="22"/>
          <w:lang w:eastAsia="en-AU"/>
        </w:rPr>
      </w:pPr>
    </w:p>
    <w:p w:rsidR="00A71280" w:rsidRPr="008956A7" w:rsidRDefault="008956A7" w:rsidP="00A71280">
      <w:pPr>
        <w:pStyle w:val="ListParagraph"/>
        <w:numPr>
          <w:ilvl w:val="0"/>
          <w:numId w:val="20"/>
        </w:numPr>
        <w:rPr>
          <w:rFonts w:ascii="Calibri" w:hAnsi="Calibri"/>
          <w:sz w:val="22"/>
          <w:szCs w:val="22"/>
        </w:rPr>
      </w:pPr>
      <w:r>
        <w:rPr>
          <w:sz w:val="22"/>
          <w:szCs w:val="22"/>
        </w:rPr>
        <w:t>h</w:t>
      </w:r>
      <w:r w:rsidR="00A71280" w:rsidRPr="00A71280">
        <w:rPr>
          <w:sz w:val="22"/>
          <w:szCs w:val="22"/>
        </w:rPr>
        <w:t>ave a smooth graded ground surface</w:t>
      </w:r>
      <w:r>
        <w:rPr>
          <w:sz w:val="22"/>
          <w:szCs w:val="22"/>
        </w:rPr>
        <w:t>,</w:t>
      </w:r>
    </w:p>
    <w:p w:rsidR="008956A7" w:rsidRPr="00A71280" w:rsidRDefault="008956A7" w:rsidP="008956A7">
      <w:pPr>
        <w:pStyle w:val="ListParagraph"/>
        <w:ind w:left="1429"/>
        <w:rPr>
          <w:rFonts w:ascii="Calibri" w:hAnsi="Calibri"/>
          <w:sz w:val="22"/>
          <w:szCs w:val="22"/>
        </w:rPr>
      </w:pPr>
    </w:p>
    <w:p w:rsidR="00A71280" w:rsidRDefault="00D91E3A" w:rsidP="00A71280">
      <w:pPr>
        <w:pStyle w:val="ListParagraph"/>
        <w:numPr>
          <w:ilvl w:val="0"/>
          <w:numId w:val="20"/>
        </w:numPr>
        <w:rPr>
          <w:sz w:val="22"/>
          <w:szCs w:val="22"/>
        </w:rPr>
      </w:pPr>
      <w:r>
        <w:rPr>
          <w:sz w:val="22"/>
          <w:szCs w:val="22"/>
        </w:rPr>
        <w:t>b</w:t>
      </w:r>
      <w:r w:rsidR="00A71280" w:rsidRPr="00A71280">
        <w:rPr>
          <w:sz w:val="22"/>
          <w:szCs w:val="22"/>
        </w:rPr>
        <w:t>e well lit, built in accordance with the Building Code of Australia and well ventilated in accordance with AS 1668.4 (AS 1668.2 for buildings requiring mechanical ventilation)</w:t>
      </w:r>
      <w:r>
        <w:rPr>
          <w:sz w:val="22"/>
          <w:szCs w:val="22"/>
        </w:rPr>
        <w:t>,</w:t>
      </w:r>
    </w:p>
    <w:p w:rsidR="00D91E3A" w:rsidRPr="00D91E3A" w:rsidRDefault="00D91E3A" w:rsidP="00D91E3A">
      <w:pPr>
        <w:rPr>
          <w:sz w:val="22"/>
          <w:szCs w:val="22"/>
        </w:rPr>
      </w:pPr>
    </w:p>
    <w:p w:rsidR="00A71280" w:rsidRDefault="00D91E3A" w:rsidP="00A71280">
      <w:pPr>
        <w:pStyle w:val="ListParagraph"/>
        <w:numPr>
          <w:ilvl w:val="0"/>
          <w:numId w:val="20"/>
        </w:numPr>
        <w:rPr>
          <w:sz w:val="22"/>
          <w:szCs w:val="22"/>
        </w:rPr>
      </w:pPr>
      <w:r>
        <w:rPr>
          <w:sz w:val="22"/>
          <w:szCs w:val="22"/>
        </w:rPr>
        <w:t>a</w:t>
      </w:r>
      <w:r w:rsidR="00A71280" w:rsidRPr="00A71280">
        <w:rPr>
          <w:sz w:val="22"/>
          <w:szCs w:val="22"/>
        </w:rPr>
        <w:t>llow for each bin to be readily accessed and manoeuvred in and out of the area, providing a minimum 1.6m wide unobstructed walkway and a minimum 1.8m wide door/doorway (doors must be able to be locked open)</w:t>
      </w:r>
      <w:r>
        <w:rPr>
          <w:sz w:val="22"/>
          <w:szCs w:val="22"/>
        </w:rPr>
        <w:t>,</w:t>
      </w:r>
    </w:p>
    <w:p w:rsidR="00D91E3A" w:rsidRPr="00D91E3A" w:rsidRDefault="00D91E3A" w:rsidP="00D91E3A">
      <w:pPr>
        <w:rPr>
          <w:sz w:val="22"/>
          <w:szCs w:val="22"/>
        </w:rPr>
      </w:pPr>
    </w:p>
    <w:p w:rsidR="00A71280" w:rsidRDefault="00D91E3A" w:rsidP="00A71280">
      <w:pPr>
        <w:pStyle w:val="ListParagraph"/>
        <w:numPr>
          <w:ilvl w:val="0"/>
          <w:numId w:val="20"/>
        </w:numPr>
        <w:rPr>
          <w:sz w:val="22"/>
          <w:szCs w:val="22"/>
        </w:rPr>
      </w:pPr>
      <w:r>
        <w:rPr>
          <w:sz w:val="22"/>
          <w:szCs w:val="22"/>
        </w:rPr>
        <w:t>b</w:t>
      </w:r>
      <w:r w:rsidR="00A71280" w:rsidRPr="00A71280">
        <w:rPr>
          <w:sz w:val="22"/>
          <w:szCs w:val="22"/>
        </w:rPr>
        <w:t xml:space="preserve">e suitably enclosed, covered and maintained so as </w:t>
      </w:r>
      <w:r>
        <w:rPr>
          <w:sz w:val="22"/>
          <w:szCs w:val="22"/>
        </w:rPr>
        <w:t xml:space="preserve">to </w:t>
      </w:r>
      <w:r w:rsidR="00A71280" w:rsidRPr="00A71280">
        <w:rPr>
          <w:sz w:val="22"/>
          <w:szCs w:val="22"/>
        </w:rPr>
        <w:t>prevent polluted wastewater runoff and unpleasant odour</w:t>
      </w:r>
      <w:r>
        <w:rPr>
          <w:sz w:val="22"/>
          <w:szCs w:val="22"/>
        </w:rPr>
        <w:t>,</w:t>
      </w:r>
    </w:p>
    <w:p w:rsidR="00D91E3A" w:rsidRPr="00D91E3A" w:rsidRDefault="00D91E3A" w:rsidP="00D91E3A">
      <w:pPr>
        <w:rPr>
          <w:sz w:val="22"/>
          <w:szCs w:val="22"/>
        </w:rPr>
      </w:pPr>
    </w:p>
    <w:p w:rsidR="00A71280" w:rsidRDefault="00D91E3A" w:rsidP="00A71280">
      <w:pPr>
        <w:pStyle w:val="ListParagraph"/>
        <w:numPr>
          <w:ilvl w:val="0"/>
          <w:numId w:val="20"/>
        </w:numPr>
        <w:rPr>
          <w:sz w:val="22"/>
          <w:szCs w:val="22"/>
        </w:rPr>
      </w:pPr>
      <w:r>
        <w:rPr>
          <w:sz w:val="22"/>
          <w:szCs w:val="22"/>
        </w:rPr>
        <w:t>provided</w:t>
      </w:r>
      <w:r w:rsidR="00A71280" w:rsidRPr="00A71280">
        <w:rPr>
          <w:sz w:val="22"/>
          <w:szCs w:val="22"/>
        </w:rPr>
        <w:t xml:space="preserve"> </w:t>
      </w:r>
      <w:r>
        <w:rPr>
          <w:sz w:val="22"/>
          <w:szCs w:val="22"/>
        </w:rPr>
        <w:t xml:space="preserve">with </w:t>
      </w:r>
      <w:r w:rsidR="00A71280" w:rsidRPr="00A71280">
        <w:rPr>
          <w:sz w:val="22"/>
          <w:szCs w:val="22"/>
        </w:rPr>
        <w:t>an external water tap adjacent to the area</w:t>
      </w:r>
      <w:r>
        <w:rPr>
          <w:sz w:val="22"/>
          <w:szCs w:val="22"/>
        </w:rPr>
        <w:t>,</w:t>
      </w:r>
    </w:p>
    <w:p w:rsidR="00D91E3A" w:rsidRPr="00D91E3A" w:rsidRDefault="00D91E3A" w:rsidP="00D91E3A">
      <w:pPr>
        <w:rPr>
          <w:sz w:val="22"/>
          <w:szCs w:val="22"/>
        </w:rPr>
      </w:pPr>
    </w:p>
    <w:p w:rsidR="00A71280" w:rsidRDefault="00D91E3A" w:rsidP="00A71280">
      <w:pPr>
        <w:pStyle w:val="ListParagraph"/>
        <w:numPr>
          <w:ilvl w:val="0"/>
          <w:numId w:val="20"/>
        </w:numPr>
        <w:rPr>
          <w:sz w:val="22"/>
          <w:szCs w:val="22"/>
        </w:rPr>
      </w:pPr>
      <w:r>
        <w:rPr>
          <w:sz w:val="22"/>
          <w:szCs w:val="22"/>
        </w:rPr>
        <w:t>p</w:t>
      </w:r>
      <w:r w:rsidR="00A71280" w:rsidRPr="00A71280">
        <w:rPr>
          <w:sz w:val="22"/>
          <w:szCs w:val="22"/>
        </w:rPr>
        <w:t>rovide</w:t>
      </w:r>
      <w:r>
        <w:rPr>
          <w:sz w:val="22"/>
          <w:szCs w:val="22"/>
        </w:rPr>
        <w:t>d</w:t>
      </w:r>
      <w:r w:rsidR="00A71280" w:rsidRPr="00A71280">
        <w:rPr>
          <w:sz w:val="22"/>
          <w:szCs w:val="22"/>
        </w:rPr>
        <w:t xml:space="preserve"> </w:t>
      </w:r>
      <w:r>
        <w:rPr>
          <w:sz w:val="22"/>
          <w:szCs w:val="22"/>
        </w:rPr>
        <w:t xml:space="preserve">with </w:t>
      </w:r>
      <w:r w:rsidR="00A71280" w:rsidRPr="00A71280">
        <w:rPr>
          <w:sz w:val="22"/>
          <w:szCs w:val="22"/>
        </w:rPr>
        <w:t>a drain discharging to a sewer connection</w:t>
      </w:r>
      <w:r>
        <w:rPr>
          <w:sz w:val="22"/>
          <w:szCs w:val="22"/>
        </w:rPr>
        <w:t>,</w:t>
      </w:r>
    </w:p>
    <w:p w:rsidR="00D91E3A" w:rsidRPr="00D91E3A" w:rsidRDefault="00D91E3A" w:rsidP="00D91E3A">
      <w:pPr>
        <w:rPr>
          <w:sz w:val="22"/>
          <w:szCs w:val="22"/>
        </w:rPr>
      </w:pPr>
    </w:p>
    <w:p w:rsidR="00A71280" w:rsidRDefault="00D91E3A" w:rsidP="00A71280">
      <w:pPr>
        <w:pStyle w:val="ListParagraph"/>
        <w:numPr>
          <w:ilvl w:val="0"/>
          <w:numId w:val="20"/>
        </w:numPr>
        <w:rPr>
          <w:sz w:val="22"/>
          <w:szCs w:val="22"/>
        </w:rPr>
      </w:pPr>
      <w:r>
        <w:rPr>
          <w:sz w:val="22"/>
          <w:szCs w:val="22"/>
        </w:rPr>
        <w:t>b</w:t>
      </w:r>
      <w:r w:rsidR="00A71280" w:rsidRPr="00A71280">
        <w:rPr>
          <w:sz w:val="22"/>
          <w:szCs w:val="22"/>
        </w:rPr>
        <w:t xml:space="preserve">e sealed sufficiently to prevent </w:t>
      </w:r>
      <w:r>
        <w:rPr>
          <w:sz w:val="22"/>
          <w:szCs w:val="22"/>
        </w:rPr>
        <w:t xml:space="preserve">access by </w:t>
      </w:r>
      <w:r w:rsidR="00A71280" w:rsidRPr="00A71280">
        <w:rPr>
          <w:sz w:val="22"/>
          <w:szCs w:val="22"/>
        </w:rPr>
        <w:t>vermin</w:t>
      </w:r>
      <w:r>
        <w:rPr>
          <w:sz w:val="22"/>
          <w:szCs w:val="22"/>
        </w:rPr>
        <w:t>, and</w:t>
      </w:r>
    </w:p>
    <w:p w:rsidR="00D91E3A" w:rsidRPr="00D91E3A" w:rsidRDefault="00D91E3A" w:rsidP="00D91E3A">
      <w:pPr>
        <w:rPr>
          <w:sz w:val="22"/>
          <w:szCs w:val="22"/>
        </w:rPr>
      </w:pPr>
    </w:p>
    <w:p w:rsidR="005D20B6" w:rsidRPr="00D91E3A" w:rsidRDefault="00D91E3A" w:rsidP="00D91E3A">
      <w:pPr>
        <w:pStyle w:val="ListParagraph"/>
        <w:numPr>
          <w:ilvl w:val="0"/>
          <w:numId w:val="20"/>
        </w:numPr>
        <w:rPr>
          <w:sz w:val="22"/>
          <w:szCs w:val="22"/>
        </w:rPr>
      </w:pPr>
      <w:r>
        <w:rPr>
          <w:sz w:val="22"/>
          <w:szCs w:val="22"/>
        </w:rPr>
        <w:t>be p</w:t>
      </w:r>
      <w:r w:rsidR="00A71280" w:rsidRPr="00A71280">
        <w:rPr>
          <w:sz w:val="22"/>
          <w:szCs w:val="22"/>
        </w:rPr>
        <w:t>rovide</w:t>
      </w:r>
      <w:r>
        <w:rPr>
          <w:sz w:val="22"/>
          <w:szCs w:val="22"/>
        </w:rPr>
        <w:t>d with</w:t>
      </w:r>
      <w:r w:rsidR="00A71280" w:rsidRPr="00A71280">
        <w:rPr>
          <w:sz w:val="22"/>
          <w:szCs w:val="22"/>
        </w:rPr>
        <w:t xml:space="preserve"> signage instructing users on bin type</w:t>
      </w:r>
      <w:r>
        <w:rPr>
          <w:sz w:val="22"/>
          <w:szCs w:val="22"/>
        </w:rPr>
        <w:t>s</w:t>
      </w:r>
      <w:r w:rsidR="00A71280" w:rsidRPr="00A71280">
        <w:rPr>
          <w:sz w:val="22"/>
          <w:szCs w:val="22"/>
        </w:rPr>
        <w:t xml:space="preserve"> and appropriate material</w:t>
      </w:r>
      <w:r>
        <w:rPr>
          <w:sz w:val="22"/>
          <w:szCs w:val="22"/>
        </w:rPr>
        <w:t>s.</w:t>
      </w:r>
    </w:p>
    <w:p w:rsidR="003B16DE" w:rsidRPr="00A71280" w:rsidRDefault="003B16DE" w:rsidP="00A71280">
      <w:pPr>
        <w:jc w:val="both"/>
        <w:rPr>
          <w:rFonts w:cs="Arial"/>
          <w:sz w:val="22"/>
          <w:szCs w:val="22"/>
        </w:rPr>
      </w:pPr>
    </w:p>
    <w:p w:rsidR="008E698F" w:rsidRPr="003B16DE" w:rsidRDefault="003B16DE" w:rsidP="003B16DE">
      <w:pPr>
        <w:ind w:left="709"/>
        <w:jc w:val="both"/>
        <w:rPr>
          <w:rFonts w:cs="Arial"/>
          <w:sz w:val="22"/>
          <w:szCs w:val="22"/>
        </w:rPr>
      </w:pPr>
      <w:r w:rsidRPr="003B16DE">
        <w:rPr>
          <w:rFonts w:cs="Arial"/>
          <w:sz w:val="22"/>
          <w:szCs w:val="22"/>
        </w:rPr>
        <w:t xml:space="preserve">Amended plans or documentation demonstrating compliance shall be provided to </w:t>
      </w:r>
      <w:r w:rsidR="00CE09D0">
        <w:rPr>
          <w:rFonts w:cs="Arial"/>
          <w:sz w:val="22"/>
          <w:szCs w:val="22"/>
        </w:rPr>
        <w:t>Council.</w:t>
      </w:r>
    </w:p>
    <w:p w:rsidR="003B16DE" w:rsidRDefault="003B16DE" w:rsidP="00AD1C16">
      <w:pPr>
        <w:jc w:val="both"/>
        <w:rPr>
          <w:rFonts w:cs="Arial"/>
          <w:sz w:val="22"/>
          <w:szCs w:val="22"/>
        </w:rPr>
      </w:pPr>
    </w:p>
    <w:p w:rsidR="00346E43" w:rsidRPr="00346E43" w:rsidRDefault="00346E43" w:rsidP="00346E43">
      <w:pPr>
        <w:pStyle w:val="ListParagraph"/>
        <w:numPr>
          <w:ilvl w:val="0"/>
          <w:numId w:val="18"/>
        </w:numPr>
        <w:ind w:left="709" w:hanging="709"/>
        <w:rPr>
          <w:rFonts w:cs="Arial"/>
          <w:sz w:val="22"/>
          <w:szCs w:val="22"/>
        </w:rPr>
      </w:pPr>
      <w:r w:rsidRPr="00346E43">
        <w:rPr>
          <w:rFonts w:cs="Arial"/>
          <w:b/>
          <w:sz w:val="22"/>
          <w:szCs w:val="22"/>
        </w:rPr>
        <w:t xml:space="preserve">Separate Approval for Signs </w:t>
      </w:r>
      <w:r w:rsidRPr="00346E43">
        <w:rPr>
          <w:rFonts w:cs="Arial"/>
          <w:spacing w:val="-3"/>
          <w:sz w:val="22"/>
          <w:szCs w:val="22"/>
        </w:rPr>
        <w:t xml:space="preserve">- </w:t>
      </w:r>
      <w:r w:rsidRPr="00346E43">
        <w:rPr>
          <w:rFonts w:cs="Arial"/>
          <w:sz w:val="22"/>
          <w:szCs w:val="22"/>
        </w:rPr>
        <w:t>A separate development application for any proposed signs shall be provided to, and approved by, the Consent Authority prior to the erection or display of those signs (unless the erection or display of those signs is exempt or complying development pursuant to State Environmental Planning Policy (Exempt and Complying Development Codes) 2008.</w:t>
      </w:r>
    </w:p>
    <w:p w:rsidR="00346E43" w:rsidRPr="003B16DE" w:rsidRDefault="00346E43" w:rsidP="00AD1C16">
      <w:pPr>
        <w:jc w:val="both"/>
        <w:rPr>
          <w:rFonts w:cs="Arial"/>
          <w:sz w:val="22"/>
          <w:szCs w:val="22"/>
        </w:rPr>
      </w:pPr>
    </w:p>
    <w:p w:rsidR="00DF1FE3" w:rsidRDefault="00DF1FE3" w:rsidP="00AD1C16">
      <w:pPr>
        <w:ind w:left="709" w:hanging="709"/>
        <w:jc w:val="both"/>
        <w:rPr>
          <w:rFonts w:cs="Arial"/>
          <w:sz w:val="22"/>
          <w:szCs w:val="22"/>
        </w:rPr>
      </w:pPr>
      <w:r>
        <w:rPr>
          <w:rFonts w:cs="Arial"/>
          <w:sz w:val="22"/>
          <w:szCs w:val="22"/>
        </w:rPr>
        <w:t>(</w:t>
      </w:r>
      <w:r w:rsidR="007D3417">
        <w:rPr>
          <w:rFonts w:cs="Arial"/>
          <w:sz w:val="22"/>
          <w:szCs w:val="22"/>
        </w:rPr>
        <w:t>5</w:t>
      </w:r>
      <w:r>
        <w:rPr>
          <w:rFonts w:cs="Arial"/>
          <w:sz w:val="22"/>
          <w:szCs w:val="22"/>
        </w:rPr>
        <w:t>)</w:t>
      </w:r>
      <w:r>
        <w:rPr>
          <w:rFonts w:cs="Arial"/>
          <w:sz w:val="22"/>
          <w:szCs w:val="22"/>
        </w:rPr>
        <w:tab/>
      </w:r>
      <w:r>
        <w:rPr>
          <w:rFonts w:cs="Arial"/>
          <w:b/>
          <w:sz w:val="22"/>
          <w:szCs w:val="22"/>
        </w:rPr>
        <w:t xml:space="preserve">National Construction Code </w:t>
      </w:r>
      <w:r w:rsidR="00C46B13">
        <w:rPr>
          <w:rFonts w:cs="Arial"/>
          <w:b/>
          <w:sz w:val="22"/>
          <w:szCs w:val="22"/>
        </w:rPr>
        <w:t>-</w:t>
      </w:r>
      <w:r>
        <w:rPr>
          <w:rFonts w:cs="Arial"/>
          <w:b/>
          <w:sz w:val="22"/>
          <w:szCs w:val="22"/>
        </w:rPr>
        <w:t xml:space="preserve"> </w:t>
      </w:r>
      <w:r w:rsidRPr="00F43BF5">
        <w:rPr>
          <w:rFonts w:cs="Arial"/>
          <w:b/>
          <w:sz w:val="22"/>
          <w:szCs w:val="22"/>
        </w:rPr>
        <w:t>Building Code of Australia</w:t>
      </w:r>
      <w:r>
        <w:rPr>
          <w:rFonts w:cs="Arial"/>
          <w:b/>
          <w:sz w:val="22"/>
          <w:szCs w:val="22"/>
        </w:rPr>
        <w:t xml:space="preserve"> (BCA)</w:t>
      </w:r>
      <w:r w:rsidRPr="00F43BF5">
        <w:rPr>
          <w:rFonts w:cs="Arial"/>
          <w:b/>
          <w:sz w:val="22"/>
          <w:szCs w:val="22"/>
        </w:rPr>
        <w:t xml:space="preserve"> </w:t>
      </w:r>
      <w:r w:rsidRPr="00F43BF5">
        <w:rPr>
          <w:rFonts w:cs="Arial"/>
          <w:spacing w:val="-3"/>
          <w:sz w:val="22"/>
          <w:szCs w:val="22"/>
        </w:rPr>
        <w:t xml:space="preserve">- </w:t>
      </w:r>
      <w:r w:rsidRPr="00F43BF5">
        <w:rPr>
          <w:rFonts w:cs="Arial"/>
          <w:sz w:val="22"/>
          <w:szCs w:val="22"/>
        </w:rPr>
        <w:t>All building work shall be carried out in accordance with the BCA.</w:t>
      </w:r>
    </w:p>
    <w:p w:rsidR="00DF1FE3" w:rsidRPr="00F43BF5" w:rsidRDefault="00DF1FE3" w:rsidP="00AD1C16">
      <w:pPr>
        <w:jc w:val="both"/>
        <w:rPr>
          <w:rFonts w:cs="Arial"/>
          <w:sz w:val="22"/>
          <w:szCs w:val="22"/>
        </w:rPr>
      </w:pPr>
    </w:p>
    <w:p w:rsidR="00DF1FE3" w:rsidRPr="00625EA9" w:rsidRDefault="00DF1FE3" w:rsidP="00AD1C16">
      <w:pPr>
        <w:ind w:left="709" w:hanging="709"/>
        <w:jc w:val="both"/>
        <w:rPr>
          <w:rFonts w:cs="Arial"/>
          <w:bCs/>
          <w:sz w:val="22"/>
          <w:szCs w:val="22"/>
        </w:rPr>
      </w:pPr>
      <w:r>
        <w:rPr>
          <w:rFonts w:cs="Arial"/>
          <w:sz w:val="22"/>
          <w:szCs w:val="22"/>
        </w:rPr>
        <w:t>(</w:t>
      </w:r>
      <w:r w:rsidR="007D3417">
        <w:rPr>
          <w:rFonts w:cs="Arial"/>
          <w:sz w:val="22"/>
          <w:szCs w:val="22"/>
        </w:rPr>
        <w:t>6</w:t>
      </w:r>
      <w:r>
        <w:rPr>
          <w:rFonts w:cs="Arial"/>
          <w:sz w:val="22"/>
          <w:szCs w:val="22"/>
        </w:rPr>
        <w:t>)</w:t>
      </w:r>
      <w:r>
        <w:rPr>
          <w:rFonts w:cs="Arial"/>
          <w:sz w:val="22"/>
          <w:szCs w:val="22"/>
        </w:rPr>
        <w:tab/>
      </w:r>
      <w:r>
        <w:rPr>
          <w:rFonts w:cs="Arial"/>
          <w:b/>
          <w:sz w:val="22"/>
          <w:szCs w:val="22"/>
        </w:rPr>
        <w:t>Shoring and Adequacy of Adjoining Property</w:t>
      </w:r>
      <w:r w:rsidRPr="00D54429">
        <w:rPr>
          <w:rFonts w:cs="Arial"/>
          <w:b/>
          <w:sz w:val="22"/>
          <w:szCs w:val="22"/>
        </w:rPr>
        <w:t xml:space="preserve"> Works </w:t>
      </w:r>
      <w:r w:rsidRPr="00D54429">
        <w:rPr>
          <w:rFonts w:cs="Arial"/>
          <w:spacing w:val="-3"/>
          <w:sz w:val="22"/>
          <w:szCs w:val="22"/>
        </w:rPr>
        <w:t xml:space="preserve">- </w:t>
      </w:r>
      <w:r w:rsidRPr="00625EA9">
        <w:rPr>
          <w:rFonts w:cs="Arial"/>
          <w:bCs/>
          <w:sz w:val="22"/>
          <w:szCs w:val="22"/>
        </w:rPr>
        <w:t>If the approved development involves an excavation that extends below the level of the base of the footings of a building, structure or work on adjoining land, the person having the benefit of the consent shall, at the person’s own expense:</w:t>
      </w:r>
    </w:p>
    <w:p w:rsidR="00DF1FE3" w:rsidRPr="00D54429" w:rsidRDefault="00DF1FE3" w:rsidP="00AD1C16">
      <w:pPr>
        <w:ind w:left="709" w:hanging="709"/>
        <w:jc w:val="both"/>
        <w:rPr>
          <w:rFonts w:cs="Arial"/>
          <w:bCs/>
          <w:sz w:val="22"/>
          <w:szCs w:val="22"/>
        </w:rPr>
      </w:pPr>
    </w:p>
    <w:p w:rsidR="00DF1FE3" w:rsidRPr="00D54429" w:rsidRDefault="00DF1FE3" w:rsidP="00AD1C16">
      <w:pPr>
        <w:numPr>
          <w:ilvl w:val="0"/>
          <w:numId w:val="1"/>
        </w:numPr>
        <w:spacing w:after="240"/>
        <w:ind w:left="1134" w:hanging="425"/>
        <w:jc w:val="both"/>
        <w:rPr>
          <w:rFonts w:cs="Arial"/>
          <w:sz w:val="22"/>
          <w:szCs w:val="22"/>
        </w:rPr>
      </w:pPr>
      <w:r w:rsidRPr="00D54429">
        <w:rPr>
          <w:rFonts w:cs="Arial"/>
          <w:sz w:val="22"/>
          <w:szCs w:val="22"/>
        </w:rPr>
        <w:t xml:space="preserve">protect and support the adjoining </w:t>
      </w:r>
      <w:r>
        <w:rPr>
          <w:rFonts w:cs="Arial"/>
          <w:sz w:val="22"/>
          <w:szCs w:val="22"/>
        </w:rPr>
        <w:t>building, structure or work</w:t>
      </w:r>
      <w:r w:rsidRPr="00D54429">
        <w:rPr>
          <w:rFonts w:cs="Arial"/>
          <w:sz w:val="22"/>
          <w:szCs w:val="22"/>
        </w:rPr>
        <w:t xml:space="preserve"> from possible damage from the excavation; and</w:t>
      </w:r>
    </w:p>
    <w:p w:rsidR="00DF1FE3" w:rsidRPr="00D54429" w:rsidRDefault="00DF1FE3" w:rsidP="00AD1C16">
      <w:pPr>
        <w:numPr>
          <w:ilvl w:val="0"/>
          <w:numId w:val="1"/>
        </w:numPr>
        <w:spacing w:after="240"/>
        <w:ind w:left="1134" w:hanging="425"/>
        <w:jc w:val="both"/>
        <w:rPr>
          <w:rFonts w:cs="Arial"/>
          <w:sz w:val="22"/>
          <w:szCs w:val="22"/>
        </w:rPr>
      </w:pPr>
      <w:r w:rsidRPr="00D54429">
        <w:rPr>
          <w:rFonts w:cs="Arial"/>
          <w:sz w:val="22"/>
          <w:szCs w:val="22"/>
        </w:rPr>
        <w:t xml:space="preserve">where necessary, underpin the </w:t>
      </w:r>
      <w:r>
        <w:rPr>
          <w:rFonts w:cs="Arial"/>
          <w:sz w:val="22"/>
          <w:szCs w:val="22"/>
        </w:rPr>
        <w:t>building, structure or work</w:t>
      </w:r>
      <w:r w:rsidRPr="00D54429">
        <w:rPr>
          <w:rFonts w:cs="Arial"/>
          <w:sz w:val="22"/>
          <w:szCs w:val="22"/>
        </w:rPr>
        <w:t xml:space="preserve"> to prevent any such damage.</w:t>
      </w:r>
    </w:p>
    <w:p w:rsidR="00DF1FE3" w:rsidRDefault="00DF1FE3" w:rsidP="00AD1C16">
      <w:pPr>
        <w:ind w:left="709"/>
        <w:jc w:val="both"/>
        <w:rPr>
          <w:rFonts w:cs="Arial"/>
          <w:bCs/>
          <w:sz w:val="22"/>
          <w:szCs w:val="22"/>
        </w:rPr>
      </w:pPr>
      <w:r w:rsidRPr="00D54429">
        <w:rPr>
          <w:rFonts w:cs="Arial"/>
          <w:bCs/>
          <w:sz w:val="22"/>
          <w:szCs w:val="22"/>
        </w:rPr>
        <w:t>This condition does not apply if the person having the benefit of the consent owns the adjoining land or the owner of the adjoining land has given consent in writing to that condition not applying</w:t>
      </w:r>
    </w:p>
    <w:p w:rsidR="00DF1FE3" w:rsidRPr="00D54429" w:rsidRDefault="00DF1FE3" w:rsidP="00AD1C16">
      <w:pPr>
        <w:jc w:val="both"/>
        <w:rPr>
          <w:rFonts w:cs="Arial"/>
          <w:sz w:val="22"/>
          <w:szCs w:val="22"/>
        </w:rPr>
      </w:pPr>
    </w:p>
    <w:p w:rsidR="00DF1FE3" w:rsidRDefault="00DF1FE3" w:rsidP="00AD1C16">
      <w:pPr>
        <w:ind w:left="709" w:hanging="709"/>
        <w:jc w:val="both"/>
        <w:rPr>
          <w:rFonts w:cs="Arial"/>
          <w:sz w:val="22"/>
          <w:szCs w:val="22"/>
        </w:rPr>
      </w:pPr>
      <w:r>
        <w:rPr>
          <w:rFonts w:cs="Arial"/>
          <w:sz w:val="22"/>
          <w:szCs w:val="22"/>
        </w:rPr>
        <w:t>(</w:t>
      </w:r>
      <w:r w:rsidR="007D3417">
        <w:rPr>
          <w:rFonts w:cs="Arial"/>
          <w:sz w:val="22"/>
          <w:szCs w:val="22"/>
        </w:rPr>
        <w:t>7</w:t>
      </w:r>
      <w:r>
        <w:rPr>
          <w:rFonts w:cs="Arial"/>
          <w:sz w:val="22"/>
          <w:szCs w:val="22"/>
        </w:rPr>
        <w:t>)</w:t>
      </w:r>
      <w:r>
        <w:rPr>
          <w:rFonts w:cs="Arial"/>
          <w:sz w:val="22"/>
          <w:szCs w:val="22"/>
        </w:rPr>
        <w:tab/>
      </w:r>
      <w:r w:rsidRPr="00A85B3B">
        <w:rPr>
          <w:rFonts w:cs="Arial"/>
          <w:b/>
          <w:sz w:val="22"/>
          <w:szCs w:val="22"/>
        </w:rPr>
        <w:t xml:space="preserve">Engineering Specifications </w:t>
      </w:r>
      <w:r w:rsidRPr="00A85B3B">
        <w:rPr>
          <w:rFonts w:cs="Arial"/>
          <w:spacing w:val="-3"/>
          <w:sz w:val="22"/>
          <w:szCs w:val="22"/>
        </w:rPr>
        <w:t xml:space="preserve">- </w:t>
      </w:r>
      <w:r w:rsidRPr="00A85B3B">
        <w:rPr>
          <w:rFonts w:cs="Arial"/>
          <w:sz w:val="22"/>
          <w:szCs w:val="22"/>
        </w:rPr>
        <w:t>The entire development shall be designed and constructed in accordance with Counc</w:t>
      </w:r>
      <w:r>
        <w:rPr>
          <w:rFonts w:cs="Arial"/>
          <w:sz w:val="22"/>
          <w:szCs w:val="22"/>
        </w:rPr>
        <w:t>il's Engineering Specifications.</w:t>
      </w:r>
    </w:p>
    <w:p w:rsidR="007D3417" w:rsidRDefault="007D3417" w:rsidP="00AD1C16">
      <w:pPr>
        <w:jc w:val="both"/>
        <w:rPr>
          <w:rFonts w:cs="Arial"/>
          <w:sz w:val="22"/>
          <w:szCs w:val="22"/>
        </w:rPr>
      </w:pPr>
    </w:p>
    <w:p w:rsidR="007D3417" w:rsidRPr="00E51FDA" w:rsidRDefault="007D3417" w:rsidP="007D3417">
      <w:pPr>
        <w:ind w:left="709" w:hanging="709"/>
        <w:jc w:val="both"/>
        <w:rPr>
          <w:rFonts w:cs="Arial"/>
          <w:b/>
          <w:bCs/>
          <w:sz w:val="22"/>
          <w:szCs w:val="22"/>
        </w:rPr>
      </w:pPr>
      <w:r>
        <w:rPr>
          <w:rFonts w:cs="Arial"/>
          <w:sz w:val="22"/>
          <w:szCs w:val="22"/>
        </w:rPr>
        <w:t>(8)</w:t>
      </w:r>
      <w:r>
        <w:rPr>
          <w:rFonts w:cs="Arial"/>
          <w:sz w:val="22"/>
          <w:szCs w:val="22"/>
        </w:rPr>
        <w:tab/>
      </w:r>
      <w:r w:rsidRPr="005842A8">
        <w:rPr>
          <w:rFonts w:cs="Arial"/>
          <w:b/>
          <w:sz w:val="22"/>
          <w:szCs w:val="22"/>
        </w:rPr>
        <w:t xml:space="preserve">Reflectivity </w:t>
      </w:r>
      <w:r w:rsidRPr="005842A8">
        <w:rPr>
          <w:rFonts w:cs="Arial"/>
          <w:spacing w:val="-3"/>
          <w:sz w:val="22"/>
          <w:szCs w:val="22"/>
        </w:rPr>
        <w:t xml:space="preserve">- </w:t>
      </w:r>
      <w:r w:rsidRPr="005842A8">
        <w:rPr>
          <w:rFonts w:cs="Arial"/>
          <w:sz w:val="22"/>
          <w:szCs w:val="22"/>
        </w:rPr>
        <w:t>The reflectivity of glass index for all glass used externally shall not exceed 20%.</w:t>
      </w:r>
    </w:p>
    <w:p w:rsidR="00E51FDA" w:rsidRPr="00E51FDA" w:rsidRDefault="00E51FDA" w:rsidP="007D3417">
      <w:pPr>
        <w:jc w:val="both"/>
        <w:rPr>
          <w:rFonts w:cs="Arial"/>
          <w:sz w:val="22"/>
          <w:szCs w:val="22"/>
        </w:rPr>
      </w:pPr>
    </w:p>
    <w:p w:rsidR="00E51FDA" w:rsidRPr="00E51FDA" w:rsidRDefault="00E51FDA" w:rsidP="00E51FDA">
      <w:pPr>
        <w:ind w:left="709" w:hanging="709"/>
        <w:jc w:val="both"/>
        <w:rPr>
          <w:rFonts w:cs="Arial"/>
          <w:sz w:val="22"/>
          <w:szCs w:val="22"/>
        </w:rPr>
      </w:pPr>
      <w:r w:rsidRPr="00E51FDA">
        <w:rPr>
          <w:rFonts w:cs="Arial"/>
          <w:sz w:val="22"/>
          <w:szCs w:val="22"/>
        </w:rPr>
        <w:t>(9)</w:t>
      </w:r>
      <w:r w:rsidRPr="00E51FDA">
        <w:rPr>
          <w:rFonts w:cs="Arial"/>
          <w:sz w:val="22"/>
          <w:szCs w:val="22"/>
        </w:rPr>
        <w:tab/>
      </w:r>
      <w:r w:rsidRPr="00E51FDA">
        <w:rPr>
          <w:rFonts w:cs="Arial"/>
          <w:b/>
          <w:sz w:val="22"/>
          <w:szCs w:val="22"/>
        </w:rPr>
        <w:t>Roof Mounted Equipment</w:t>
      </w:r>
      <w:r w:rsidRPr="00E51FDA">
        <w:rPr>
          <w:rFonts w:cs="Arial"/>
          <w:sz w:val="22"/>
          <w:szCs w:val="22"/>
        </w:rPr>
        <w:t xml:space="preserve"> - All roof mounted equipment such as air conditioning units, etc., required to be installed shall be integrated into the overall design of the building and not appear visually prominent or dominant from any public view.</w:t>
      </w:r>
    </w:p>
    <w:p w:rsidR="00E51FDA" w:rsidRPr="00E51FDA" w:rsidRDefault="00E51FDA" w:rsidP="00E51FDA">
      <w:pPr>
        <w:jc w:val="both"/>
        <w:rPr>
          <w:rFonts w:cs="Arial"/>
          <w:sz w:val="22"/>
          <w:szCs w:val="22"/>
        </w:rPr>
      </w:pPr>
    </w:p>
    <w:p w:rsidR="00DF1FE3" w:rsidRDefault="00DF1FE3" w:rsidP="00AD1C16">
      <w:pPr>
        <w:ind w:left="709" w:hanging="709"/>
        <w:jc w:val="both"/>
        <w:rPr>
          <w:rFonts w:cs="Arial"/>
          <w:sz w:val="22"/>
          <w:szCs w:val="22"/>
        </w:rPr>
      </w:pPr>
      <w:r>
        <w:rPr>
          <w:rFonts w:cs="Arial"/>
          <w:sz w:val="22"/>
          <w:szCs w:val="22"/>
        </w:rPr>
        <w:t>(</w:t>
      </w:r>
      <w:r w:rsidR="00E96F2C">
        <w:rPr>
          <w:rFonts w:cs="Arial"/>
          <w:sz w:val="22"/>
          <w:szCs w:val="22"/>
        </w:rPr>
        <w:t>10</w:t>
      </w:r>
      <w:r>
        <w:rPr>
          <w:rFonts w:cs="Arial"/>
          <w:sz w:val="22"/>
          <w:szCs w:val="22"/>
        </w:rPr>
        <w:t>)</w:t>
      </w:r>
      <w:r>
        <w:rPr>
          <w:rFonts w:cs="Arial"/>
          <w:sz w:val="22"/>
          <w:szCs w:val="22"/>
        </w:rPr>
        <w:tab/>
      </w:r>
      <w:r w:rsidRPr="00746E52">
        <w:rPr>
          <w:rFonts w:cs="Arial"/>
          <w:b/>
          <w:sz w:val="22"/>
          <w:szCs w:val="22"/>
        </w:rPr>
        <w:t>Protect Existing Vegetation and Natural Landscape Features</w:t>
      </w:r>
      <w:r w:rsidRPr="00746E52">
        <w:rPr>
          <w:rFonts w:cs="Arial"/>
          <w:spacing w:val="-3"/>
          <w:sz w:val="22"/>
          <w:szCs w:val="22"/>
        </w:rPr>
        <w:t xml:space="preserve"> - </w:t>
      </w:r>
      <w:r w:rsidRPr="00746E52">
        <w:rPr>
          <w:rFonts w:cs="Arial"/>
          <w:sz w:val="22"/>
          <w:szCs w:val="22"/>
        </w:rPr>
        <w:t xml:space="preserve">Approval must be sought from Council prior to the removal, pruning, impact upon or any disturbance of the existing vegetation and natural landscape features, other than any existing vegetation and/or natural landscape feature </w:t>
      </w:r>
      <w:proofErr w:type="spellStart"/>
      <w:r w:rsidRPr="00746E52">
        <w:rPr>
          <w:rFonts w:cs="Arial"/>
          <w:sz w:val="22"/>
          <w:szCs w:val="22"/>
        </w:rPr>
        <w:t>authorised</w:t>
      </w:r>
      <w:proofErr w:type="spellEnd"/>
      <w:r w:rsidRPr="00746E52">
        <w:rPr>
          <w:rFonts w:cs="Arial"/>
          <w:sz w:val="22"/>
          <w:szCs w:val="22"/>
        </w:rPr>
        <w:t xml:space="preserve"> for removal, pruning, impact upon or disturbance by this </w:t>
      </w:r>
      <w:r>
        <w:rPr>
          <w:rFonts w:cs="Arial"/>
          <w:sz w:val="22"/>
          <w:szCs w:val="22"/>
        </w:rPr>
        <w:t>development c</w:t>
      </w:r>
      <w:r w:rsidRPr="00746E52">
        <w:rPr>
          <w:rFonts w:cs="Arial"/>
          <w:sz w:val="22"/>
          <w:szCs w:val="22"/>
        </w:rPr>
        <w:t>onsent.</w:t>
      </w:r>
    </w:p>
    <w:p w:rsidR="00DF1FE3" w:rsidRPr="00AD1C16" w:rsidRDefault="00DF1FE3" w:rsidP="00AD1C16">
      <w:pPr>
        <w:ind w:left="709"/>
        <w:jc w:val="both"/>
        <w:rPr>
          <w:rFonts w:cs="Arial"/>
          <w:sz w:val="22"/>
          <w:szCs w:val="22"/>
        </w:rPr>
      </w:pPr>
    </w:p>
    <w:p w:rsidR="00DF1FE3" w:rsidRPr="00AD1C16" w:rsidRDefault="00DF1FE3" w:rsidP="00AD1C16">
      <w:pPr>
        <w:ind w:left="709"/>
        <w:jc w:val="both"/>
        <w:rPr>
          <w:rFonts w:cs="Arial"/>
          <w:sz w:val="22"/>
          <w:szCs w:val="22"/>
        </w:rPr>
      </w:pPr>
      <w:r w:rsidRPr="00AD1C16">
        <w:rPr>
          <w:rFonts w:cs="Arial"/>
          <w:sz w:val="22"/>
          <w:szCs w:val="22"/>
        </w:rPr>
        <w:t>The following procedures shall be strictly observed:</w:t>
      </w:r>
    </w:p>
    <w:p w:rsidR="00DF1FE3" w:rsidRPr="00AD1C16" w:rsidRDefault="00DF1FE3" w:rsidP="00AD1C16">
      <w:pPr>
        <w:ind w:left="709"/>
        <w:jc w:val="both"/>
        <w:rPr>
          <w:rFonts w:cs="Arial"/>
          <w:sz w:val="22"/>
          <w:szCs w:val="22"/>
        </w:rPr>
      </w:pPr>
    </w:p>
    <w:p w:rsidR="00DF1FE3" w:rsidRPr="00AD1C16" w:rsidRDefault="00DF1FE3" w:rsidP="00AD1C16">
      <w:pPr>
        <w:pStyle w:val="ListParagraph"/>
        <w:numPr>
          <w:ilvl w:val="1"/>
          <w:numId w:val="2"/>
        </w:numPr>
        <w:spacing w:after="200"/>
        <w:ind w:left="1134" w:hanging="425"/>
        <w:rPr>
          <w:rFonts w:cs="Arial"/>
          <w:sz w:val="22"/>
          <w:szCs w:val="22"/>
        </w:rPr>
      </w:pPr>
      <w:r w:rsidRPr="00AD1C16">
        <w:rPr>
          <w:rFonts w:cs="Arial"/>
          <w:sz w:val="22"/>
          <w:szCs w:val="22"/>
        </w:rPr>
        <w:t>no additional works or access/parking routes, transecting the protected vegetation shall be undertaken without Council approval; and</w:t>
      </w:r>
    </w:p>
    <w:p w:rsidR="00DF1FE3" w:rsidRPr="00AD1C16" w:rsidRDefault="00DF1FE3" w:rsidP="00AD1C16">
      <w:pPr>
        <w:pStyle w:val="ListParagraph"/>
        <w:numPr>
          <w:ilvl w:val="1"/>
          <w:numId w:val="2"/>
        </w:numPr>
        <w:spacing w:after="200"/>
        <w:ind w:left="1134" w:hanging="425"/>
        <w:rPr>
          <w:rFonts w:cs="Arial"/>
          <w:sz w:val="22"/>
          <w:szCs w:val="22"/>
        </w:rPr>
      </w:pPr>
      <w:r w:rsidRPr="00AD1C16">
        <w:rPr>
          <w:rFonts w:cs="Arial"/>
          <w:sz w:val="22"/>
          <w:szCs w:val="22"/>
        </w:rPr>
        <w:t>pedestrian and vehicular access within and through the protected vegetation shall be restricted to Council approved access routes.</w:t>
      </w:r>
    </w:p>
    <w:p w:rsidR="00DF1FE3" w:rsidRPr="00AD1C16" w:rsidRDefault="00DF1FE3" w:rsidP="00AD1C16">
      <w:pPr>
        <w:ind w:left="709"/>
        <w:jc w:val="both"/>
        <w:rPr>
          <w:rFonts w:cs="Arial"/>
          <w:sz w:val="22"/>
          <w:szCs w:val="22"/>
        </w:rPr>
      </w:pPr>
      <w:r w:rsidRPr="00AD1C16">
        <w:rPr>
          <w:rFonts w:cs="Arial"/>
          <w:sz w:val="22"/>
          <w:szCs w:val="22"/>
        </w:rPr>
        <w:t xml:space="preserve">The protection of existing trees and other landscape features, other than any existing trees and natural landscape features </w:t>
      </w:r>
      <w:proofErr w:type="spellStart"/>
      <w:r w:rsidRPr="00AD1C16">
        <w:rPr>
          <w:rFonts w:cs="Arial"/>
          <w:sz w:val="22"/>
          <w:szCs w:val="22"/>
        </w:rPr>
        <w:t>authorised</w:t>
      </w:r>
      <w:proofErr w:type="spellEnd"/>
      <w:r w:rsidRPr="00AD1C16">
        <w:rPr>
          <w:rFonts w:cs="Arial"/>
          <w:sz w:val="22"/>
          <w:szCs w:val="22"/>
        </w:rPr>
        <w:t xml:space="preserve"> for removal, pruning, impact upon or disturbance by this Consent, must be carried out as specified in the Australian Standard AS 4970-2009 Protection of Trees on Development Sites.</w:t>
      </w:r>
    </w:p>
    <w:p w:rsidR="00DF1FE3" w:rsidRPr="00AD1C16" w:rsidRDefault="00DF1FE3" w:rsidP="00AD1C16">
      <w:pPr>
        <w:ind w:left="709"/>
        <w:jc w:val="both"/>
        <w:rPr>
          <w:rFonts w:cs="Arial"/>
          <w:sz w:val="22"/>
          <w:szCs w:val="22"/>
        </w:rPr>
      </w:pPr>
    </w:p>
    <w:p w:rsidR="00DF1FE3" w:rsidRDefault="00DF1FE3" w:rsidP="00AD1C16">
      <w:pPr>
        <w:ind w:left="709"/>
        <w:jc w:val="both"/>
        <w:rPr>
          <w:rFonts w:cs="Arial"/>
          <w:sz w:val="22"/>
          <w:szCs w:val="22"/>
        </w:rPr>
      </w:pPr>
      <w:r w:rsidRPr="00746E52">
        <w:rPr>
          <w:rFonts w:cs="Arial"/>
          <w:sz w:val="22"/>
          <w:szCs w:val="22"/>
        </w:rPr>
        <w:t>All initial procedures for the protection of existing trees and landscape features, as detailed in AS 4970-2009, must be installed prior to the commencement of any earthworks, demolition, excavation or construction works on the Development site.</w:t>
      </w:r>
    </w:p>
    <w:p w:rsidR="00DF1FE3" w:rsidRPr="00746E52" w:rsidRDefault="00DF1FE3" w:rsidP="00AD1C16">
      <w:pPr>
        <w:ind w:left="709"/>
        <w:jc w:val="both"/>
        <w:rPr>
          <w:rFonts w:cs="Arial"/>
          <w:sz w:val="22"/>
          <w:szCs w:val="22"/>
        </w:rPr>
      </w:pPr>
    </w:p>
    <w:p w:rsidR="00DF1FE3" w:rsidRDefault="00DF1FE3" w:rsidP="00AD1C16">
      <w:pPr>
        <w:ind w:left="709"/>
        <w:jc w:val="both"/>
        <w:rPr>
          <w:rFonts w:cs="Arial"/>
          <w:sz w:val="22"/>
          <w:szCs w:val="22"/>
        </w:rPr>
      </w:pPr>
      <w:r w:rsidRPr="00746E52">
        <w:rPr>
          <w:rFonts w:cs="Arial"/>
          <w:sz w:val="22"/>
          <w:szCs w:val="22"/>
        </w:rPr>
        <w:t xml:space="preserve">The works and procedures involved with the protection of existing trees and other landscape features, are to be carried out by suitable qualified and experienced </w:t>
      </w:r>
      <w:r w:rsidRPr="00746E52">
        <w:rPr>
          <w:rFonts w:cs="Arial"/>
          <w:sz w:val="22"/>
          <w:szCs w:val="22"/>
        </w:rPr>
        <w:lastRenderedPageBreak/>
        <w:t xml:space="preserve">persons or </w:t>
      </w:r>
      <w:proofErr w:type="spellStart"/>
      <w:r w:rsidRPr="00746E52">
        <w:rPr>
          <w:rFonts w:cs="Arial"/>
          <w:sz w:val="22"/>
          <w:szCs w:val="22"/>
        </w:rPr>
        <w:t>organisations</w:t>
      </w:r>
      <w:proofErr w:type="spellEnd"/>
      <w:r w:rsidRPr="00746E52">
        <w:rPr>
          <w:rFonts w:cs="Arial"/>
          <w:sz w:val="22"/>
          <w:szCs w:val="22"/>
        </w:rPr>
        <w:t>. This work should only be carried out by a fully insured and qualified Arborist.</w:t>
      </w:r>
    </w:p>
    <w:p w:rsidR="00DF1FE3" w:rsidRPr="00746E52" w:rsidRDefault="00DF1FE3" w:rsidP="00AD1C16">
      <w:pPr>
        <w:ind w:left="709"/>
        <w:jc w:val="both"/>
        <w:rPr>
          <w:rFonts w:cs="Arial"/>
          <w:sz w:val="22"/>
          <w:szCs w:val="22"/>
        </w:rPr>
      </w:pPr>
    </w:p>
    <w:p w:rsidR="00DF1FE3" w:rsidRDefault="00DF1FE3" w:rsidP="00AD1C16">
      <w:pPr>
        <w:ind w:left="709"/>
        <w:jc w:val="both"/>
        <w:rPr>
          <w:rFonts w:cs="Arial"/>
          <w:sz w:val="22"/>
          <w:szCs w:val="22"/>
        </w:rPr>
      </w:pPr>
      <w:r w:rsidRPr="00746E52">
        <w:rPr>
          <w:rFonts w:cs="Arial"/>
          <w:sz w:val="22"/>
          <w:szCs w:val="22"/>
        </w:rPr>
        <w:t>Suitable qualifications for an Arborist are to be a minimum standard of Australian Qualification Framework (AQF) Level 3 in Arboriculture for the actual carrying out of tree works and AQF Level 5 in Arboriculture for Hazard, Tree Health and Risk Assessments and Reports.</w:t>
      </w:r>
    </w:p>
    <w:p w:rsidR="00DF1FE3" w:rsidRDefault="00DF1FE3" w:rsidP="00AD1C16">
      <w:pPr>
        <w:jc w:val="both"/>
        <w:rPr>
          <w:rFonts w:cs="Arial"/>
          <w:sz w:val="22"/>
          <w:szCs w:val="22"/>
        </w:rPr>
      </w:pPr>
    </w:p>
    <w:p w:rsidR="001A43EE" w:rsidRDefault="001A43EE" w:rsidP="001A43EE">
      <w:pPr>
        <w:ind w:left="709" w:hanging="709"/>
        <w:jc w:val="both"/>
        <w:rPr>
          <w:rFonts w:cs="Arial"/>
          <w:sz w:val="22"/>
        </w:rPr>
      </w:pPr>
      <w:r>
        <w:rPr>
          <w:rFonts w:cs="Arial"/>
          <w:sz w:val="22"/>
          <w:szCs w:val="22"/>
        </w:rPr>
        <w:t>(1</w:t>
      </w:r>
      <w:r w:rsidR="00E96F2C">
        <w:rPr>
          <w:rFonts w:cs="Arial"/>
          <w:sz w:val="22"/>
          <w:szCs w:val="22"/>
        </w:rPr>
        <w:t>1</w:t>
      </w:r>
      <w:r>
        <w:rPr>
          <w:rFonts w:cs="Arial"/>
          <w:sz w:val="22"/>
          <w:szCs w:val="22"/>
        </w:rPr>
        <w:t>)</w:t>
      </w:r>
      <w:r>
        <w:rPr>
          <w:rFonts w:cs="Arial"/>
          <w:sz w:val="22"/>
          <w:szCs w:val="22"/>
        </w:rPr>
        <w:tab/>
      </w:r>
      <w:r w:rsidRPr="00E111A3">
        <w:rPr>
          <w:rFonts w:cs="Arial"/>
          <w:b/>
          <w:sz w:val="22"/>
          <w:szCs w:val="22"/>
        </w:rPr>
        <w:t xml:space="preserve">Noxious Weeds Management </w:t>
      </w:r>
      <w:r>
        <w:rPr>
          <w:rFonts w:cs="Arial"/>
          <w:sz w:val="22"/>
          <w:szCs w:val="22"/>
        </w:rPr>
        <w:t>-</w:t>
      </w:r>
      <w:r w:rsidRPr="00E111A3">
        <w:rPr>
          <w:rFonts w:cs="Arial"/>
          <w:sz w:val="22"/>
          <w:szCs w:val="22"/>
        </w:rPr>
        <w:t xml:space="preserve"> </w:t>
      </w:r>
      <w:r w:rsidRPr="000C53BA">
        <w:rPr>
          <w:rFonts w:cs="Arial"/>
          <w:sz w:val="22"/>
          <w:szCs w:val="22"/>
        </w:rPr>
        <w:t xml:space="preserve">Weed dispersion must be </w:t>
      </w:r>
      <w:proofErr w:type="spellStart"/>
      <w:r w:rsidRPr="000C53BA">
        <w:rPr>
          <w:rFonts w:cs="Arial"/>
          <w:sz w:val="22"/>
          <w:szCs w:val="22"/>
        </w:rPr>
        <w:t>minimised</w:t>
      </w:r>
      <w:proofErr w:type="spellEnd"/>
      <w:r w:rsidRPr="000C53BA">
        <w:rPr>
          <w:rFonts w:cs="Arial"/>
          <w:sz w:val="22"/>
          <w:szCs w:val="22"/>
        </w:rPr>
        <w:t xml:space="preserve">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rsidR="001A43EE" w:rsidRDefault="001A43EE" w:rsidP="001A43EE">
      <w:pPr>
        <w:ind w:left="709" w:hanging="709"/>
        <w:jc w:val="both"/>
        <w:rPr>
          <w:rFonts w:cs="Arial"/>
          <w:sz w:val="22"/>
          <w:szCs w:val="22"/>
        </w:rPr>
      </w:pPr>
    </w:p>
    <w:p w:rsidR="001A43EE" w:rsidRPr="00C30849" w:rsidRDefault="001A43EE" w:rsidP="001A43EE">
      <w:pPr>
        <w:ind w:left="709" w:firstLine="11"/>
        <w:jc w:val="both"/>
        <w:rPr>
          <w:rFonts w:cs="Arial"/>
          <w:sz w:val="22"/>
          <w:szCs w:val="22"/>
        </w:rPr>
      </w:pPr>
      <w:r w:rsidRPr="00C30849">
        <w:rPr>
          <w:rFonts w:cs="Arial"/>
          <w:sz w:val="22"/>
          <w:szCs w:val="22"/>
        </w:rPr>
        <w:t xml:space="preserve">Pursuant to the </w:t>
      </w:r>
      <w:r w:rsidRPr="00C30849">
        <w:rPr>
          <w:rFonts w:cs="Arial"/>
          <w:i/>
          <w:iCs/>
          <w:sz w:val="22"/>
          <w:szCs w:val="22"/>
        </w:rPr>
        <w:t>Biosecurity Act 2015</w:t>
      </w:r>
      <w:r w:rsidRPr="00C30849">
        <w:rPr>
          <w:rFonts w:cs="Arial"/>
          <w:sz w:val="22"/>
          <w:szCs w:val="22"/>
        </w:rPr>
        <w:t xml:space="preserve"> and the </w:t>
      </w:r>
      <w:r w:rsidRPr="00C30849">
        <w:rPr>
          <w:rFonts w:cs="Arial"/>
          <w:i/>
          <w:iCs/>
          <w:sz w:val="22"/>
          <w:szCs w:val="22"/>
        </w:rPr>
        <w:t>Biosecurity Regulation 2017</w:t>
      </w:r>
      <w:r w:rsidRPr="00C30849">
        <w:rPr>
          <w:rFonts w:cs="Arial"/>
          <w:sz w:val="22"/>
          <w:szCs w:val="22"/>
        </w:rPr>
        <w:t>, the applicant must at all times ensure that any machinery, vehicles or other equipment entering or leaving the site are clean and free from any noxious weed material to prevent the spread of all weeds to or from the property.</w:t>
      </w:r>
    </w:p>
    <w:p w:rsidR="001A43EE" w:rsidRPr="00C30849" w:rsidRDefault="001A43EE" w:rsidP="001A43EE">
      <w:pPr>
        <w:jc w:val="both"/>
        <w:rPr>
          <w:rFonts w:cs="Arial"/>
          <w:sz w:val="22"/>
          <w:szCs w:val="22"/>
        </w:rPr>
      </w:pPr>
    </w:p>
    <w:p w:rsidR="001A43EE" w:rsidRPr="00C30849" w:rsidRDefault="001A43EE" w:rsidP="001A43EE">
      <w:pPr>
        <w:ind w:left="709"/>
        <w:jc w:val="both"/>
        <w:rPr>
          <w:rFonts w:cs="Arial"/>
          <w:sz w:val="22"/>
          <w:szCs w:val="22"/>
        </w:rPr>
      </w:pPr>
      <w:r w:rsidRPr="00C30849">
        <w:rPr>
          <w:rFonts w:cs="Arial"/>
          <w:sz w:val="22"/>
          <w:szCs w:val="22"/>
        </w:rPr>
        <w:t xml:space="preserve">Earth moved containing noxious weed material must be disposed of at an approved waste management facility and be transported in compliance with the </w:t>
      </w:r>
      <w:r w:rsidRPr="00C30849">
        <w:rPr>
          <w:rFonts w:cs="Arial"/>
          <w:i/>
          <w:iCs/>
          <w:sz w:val="22"/>
          <w:szCs w:val="22"/>
        </w:rPr>
        <w:t>Biosecurity Act 2015</w:t>
      </w:r>
      <w:r w:rsidRPr="00C30849">
        <w:rPr>
          <w:rFonts w:cs="Arial"/>
          <w:sz w:val="22"/>
          <w:szCs w:val="22"/>
        </w:rPr>
        <w:t xml:space="preserve"> and the </w:t>
      </w:r>
      <w:r w:rsidRPr="00C30849">
        <w:rPr>
          <w:rFonts w:cs="Arial"/>
          <w:i/>
          <w:iCs/>
          <w:sz w:val="22"/>
          <w:szCs w:val="22"/>
        </w:rPr>
        <w:t>Biosecurity Regulation 2017</w:t>
      </w:r>
      <w:r w:rsidRPr="00C30849">
        <w:rPr>
          <w:rFonts w:cs="Arial"/>
          <w:sz w:val="22"/>
          <w:szCs w:val="22"/>
        </w:rPr>
        <w:t>.</w:t>
      </w:r>
    </w:p>
    <w:p w:rsidR="001A43EE" w:rsidRDefault="001A43EE" w:rsidP="00AD1C16">
      <w:pPr>
        <w:jc w:val="both"/>
        <w:rPr>
          <w:rFonts w:cs="Arial"/>
          <w:sz w:val="22"/>
          <w:szCs w:val="22"/>
        </w:rPr>
      </w:pPr>
    </w:p>
    <w:p w:rsidR="001A43EE" w:rsidRDefault="001A43EE" w:rsidP="00480593">
      <w:pPr>
        <w:ind w:left="709" w:hanging="709"/>
        <w:jc w:val="both"/>
        <w:rPr>
          <w:rFonts w:cs="Arial"/>
          <w:sz w:val="22"/>
          <w:szCs w:val="22"/>
        </w:rPr>
      </w:pPr>
      <w:r>
        <w:rPr>
          <w:rFonts w:cs="Arial"/>
          <w:sz w:val="22"/>
          <w:szCs w:val="22"/>
        </w:rPr>
        <w:t>(1</w:t>
      </w:r>
      <w:r w:rsidR="00E96F2C">
        <w:rPr>
          <w:rFonts w:cs="Arial"/>
          <w:sz w:val="22"/>
          <w:szCs w:val="22"/>
        </w:rPr>
        <w:t>2</w:t>
      </w:r>
      <w:r>
        <w:rPr>
          <w:rFonts w:cs="Arial"/>
          <w:sz w:val="22"/>
          <w:szCs w:val="22"/>
        </w:rPr>
        <w:t>)</w:t>
      </w:r>
      <w:r>
        <w:rPr>
          <w:rFonts w:cs="Arial"/>
          <w:sz w:val="22"/>
          <w:szCs w:val="22"/>
        </w:rPr>
        <w:tab/>
      </w:r>
      <w:r w:rsidR="00480593" w:rsidRPr="00480593">
        <w:rPr>
          <w:rFonts w:cs="Arial"/>
          <w:b/>
          <w:sz w:val="22"/>
          <w:szCs w:val="22"/>
        </w:rPr>
        <w:t>No Tree Removal</w:t>
      </w:r>
      <w:r w:rsidR="00480593">
        <w:rPr>
          <w:rFonts w:cs="Arial"/>
          <w:sz w:val="22"/>
          <w:szCs w:val="22"/>
        </w:rPr>
        <w:t xml:space="preserve"> - This development consent does not approve the removal of any trees.</w:t>
      </w:r>
    </w:p>
    <w:p w:rsidR="001A43EE" w:rsidRDefault="001A43EE" w:rsidP="00AD1C16">
      <w:pPr>
        <w:jc w:val="both"/>
        <w:rPr>
          <w:rFonts w:cs="Arial"/>
          <w:sz w:val="22"/>
          <w:szCs w:val="22"/>
        </w:rPr>
      </w:pPr>
    </w:p>
    <w:p w:rsidR="00DF1FE3" w:rsidRPr="0086735B" w:rsidRDefault="00C84938" w:rsidP="00AD1C16">
      <w:pPr>
        <w:jc w:val="both"/>
        <w:rPr>
          <w:rFonts w:ascii="Arial Bold" w:hAnsi="Arial Bold" w:cs="Arial"/>
          <w:b/>
        </w:rPr>
      </w:pPr>
      <w:r>
        <w:rPr>
          <w:rFonts w:ascii="Arial Bold" w:hAnsi="Arial Bold" w:cs="Arial"/>
          <w:b/>
        </w:rPr>
        <w:t>2</w:t>
      </w:r>
      <w:r w:rsidR="00DF1FE3">
        <w:rPr>
          <w:rFonts w:ascii="Arial Bold" w:hAnsi="Arial Bold" w:cs="Arial"/>
          <w:b/>
        </w:rPr>
        <w:t xml:space="preserve">.0 - Prior to </w:t>
      </w:r>
      <w:r w:rsidR="00DF1FE3" w:rsidRPr="0086735B">
        <w:rPr>
          <w:rFonts w:ascii="Arial Bold" w:hAnsi="Arial Bold" w:cs="Arial"/>
          <w:b/>
        </w:rPr>
        <w:t>Commenc</w:t>
      </w:r>
      <w:r w:rsidR="00DF1FE3">
        <w:rPr>
          <w:rFonts w:ascii="Arial Bold" w:hAnsi="Arial Bold" w:cs="Arial"/>
          <w:b/>
        </w:rPr>
        <w:t>ement of Works</w:t>
      </w:r>
    </w:p>
    <w:p w:rsidR="00DF1FE3" w:rsidRPr="0086735B" w:rsidRDefault="00DF1FE3" w:rsidP="00AD1C16">
      <w:pPr>
        <w:jc w:val="both"/>
        <w:rPr>
          <w:rFonts w:cs="Arial"/>
          <w:sz w:val="22"/>
          <w:szCs w:val="22"/>
        </w:rPr>
      </w:pPr>
    </w:p>
    <w:p w:rsidR="00DF1FE3" w:rsidRPr="0086735B" w:rsidRDefault="00DF1FE3" w:rsidP="00AD1C16">
      <w:pPr>
        <w:jc w:val="both"/>
        <w:rPr>
          <w:rFonts w:cs="Arial"/>
          <w:sz w:val="22"/>
          <w:szCs w:val="22"/>
        </w:rPr>
      </w:pPr>
      <w:r w:rsidRPr="0086735B">
        <w:rPr>
          <w:rFonts w:cs="Arial"/>
          <w:sz w:val="22"/>
          <w:szCs w:val="22"/>
        </w:rPr>
        <w:t>The following conditions of consent shall be complied with prior to any works commencing on the development site.</w:t>
      </w:r>
    </w:p>
    <w:p w:rsidR="00DF1FE3" w:rsidRPr="007753A3" w:rsidRDefault="00DF1FE3" w:rsidP="00AD1C16">
      <w:pPr>
        <w:pStyle w:val="Header"/>
        <w:tabs>
          <w:tab w:val="left" w:pos="709"/>
          <w:tab w:val="left" w:pos="1418"/>
          <w:tab w:val="left" w:pos="2126"/>
        </w:tabs>
        <w:jc w:val="both"/>
        <w:rPr>
          <w:rFonts w:cs="Arial"/>
          <w:sz w:val="22"/>
          <w:szCs w:val="22"/>
        </w:rPr>
      </w:pPr>
    </w:p>
    <w:p w:rsidR="00DF1FE3" w:rsidRPr="004B59DC" w:rsidRDefault="00DF1FE3" w:rsidP="00AD1C16">
      <w:pPr>
        <w:pStyle w:val="Header"/>
        <w:ind w:left="709" w:hanging="709"/>
        <w:jc w:val="both"/>
        <w:rPr>
          <w:rFonts w:cs="Arial"/>
          <w:color w:val="000000"/>
          <w:sz w:val="22"/>
          <w:szCs w:val="22"/>
        </w:rPr>
      </w:pPr>
      <w:r>
        <w:rPr>
          <w:rFonts w:cs="Arial"/>
          <w:sz w:val="22"/>
          <w:szCs w:val="22"/>
        </w:rPr>
        <w:t>(</w:t>
      </w:r>
      <w:r w:rsidR="006D33FF">
        <w:rPr>
          <w:rFonts w:cs="Arial"/>
          <w:sz w:val="22"/>
          <w:szCs w:val="22"/>
        </w:rPr>
        <w:t>1</w:t>
      </w:r>
      <w:r>
        <w:rPr>
          <w:rFonts w:cs="Arial"/>
          <w:sz w:val="22"/>
          <w:szCs w:val="22"/>
        </w:rPr>
        <w:t>)</w:t>
      </w:r>
      <w:r>
        <w:rPr>
          <w:rFonts w:cs="Arial"/>
          <w:sz w:val="22"/>
          <w:szCs w:val="22"/>
        </w:rPr>
        <w:tab/>
      </w:r>
      <w:r w:rsidRPr="004B59DC">
        <w:rPr>
          <w:rFonts w:cs="Arial"/>
          <w:b/>
          <w:sz w:val="22"/>
          <w:szCs w:val="22"/>
        </w:rPr>
        <w:t>Soil Erosion and Sediment Control</w:t>
      </w:r>
      <w:r w:rsidRPr="004B59DC">
        <w:rPr>
          <w:rFonts w:cs="Arial"/>
          <w:sz w:val="22"/>
          <w:szCs w:val="22"/>
        </w:rPr>
        <w:t xml:space="preserve"> - </w:t>
      </w:r>
      <w:r w:rsidRPr="004B59DC">
        <w:rPr>
          <w:rFonts w:cs="Arial"/>
          <w:color w:val="000000"/>
          <w:sz w:val="22"/>
          <w:szCs w:val="22"/>
        </w:rPr>
        <w:t xml:space="preserve">Soil erosion and sediment controls must be implemented prior to works commencing on the site in accordance with ‘Managing Urban Stormwater </w:t>
      </w:r>
      <w:r w:rsidR="00567AB0">
        <w:rPr>
          <w:rFonts w:cs="Arial"/>
          <w:color w:val="000000"/>
          <w:sz w:val="22"/>
          <w:szCs w:val="22"/>
        </w:rPr>
        <w:t>-</w:t>
      </w:r>
      <w:r w:rsidRPr="004B59DC">
        <w:rPr>
          <w:rFonts w:cs="Arial"/>
          <w:color w:val="000000"/>
          <w:sz w:val="22"/>
          <w:szCs w:val="22"/>
        </w:rPr>
        <w:t xml:space="preserve"> Soils and Construction ('the blue book') and any </w:t>
      </w:r>
      <w:r w:rsidR="00730695">
        <w:rPr>
          <w:rFonts w:cs="Arial"/>
          <w:color w:val="000000"/>
          <w:sz w:val="22"/>
          <w:szCs w:val="22"/>
        </w:rPr>
        <w:t>s</w:t>
      </w:r>
      <w:r w:rsidRPr="004B59DC">
        <w:rPr>
          <w:rFonts w:cs="Arial"/>
          <w:color w:val="000000"/>
          <w:sz w:val="22"/>
          <w:szCs w:val="22"/>
        </w:rPr>
        <w:t xml:space="preserve">ediment and </w:t>
      </w:r>
      <w:r w:rsidR="00730695">
        <w:rPr>
          <w:rFonts w:cs="Arial"/>
          <w:color w:val="000000"/>
          <w:sz w:val="22"/>
          <w:szCs w:val="22"/>
        </w:rPr>
        <w:t>e</w:t>
      </w:r>
      <w:r w:rsidRPr="004B59DC">
        <w:rPr>
          <w:rFonts w:cs="Arial"/>
          <w:color w:val="000000"/>
          <w:sz w:val="22"/>
          <w:szCs w:val="22"/>
        </w:rPr>
        <w:t xml:space="preserve">rosion plans approved with this </w:t>
      </w:r>
      <w:r>
        <w:rPr>
          <w:rFonts w:cs="Arial"/>
          <w:color w:val="000000"/>
          <w:sz w:val="22"/>
          <w:szCs w:val="22"/>
        </w:rPr>
        <w:t>d</w:t>
      </w:r>
      <w:r w:rsidRPr="004B59DC">
        <w:rPr>
          <w:rFonts w:cs="Arial"/>
          <w:color w:val="000000"/>
          <w:sz w:val="22"/>
          <w:szCs w:val="22"/>
        </w:rPr>
        <w:t xml:space="preserve">evelopment </w:t>
      </w:r>
      <w:r>
        <w:rPr>
          <w:rFonts w:cs="Arial"/>
          <w:color w:val="000000"/>
          <w:sz w:val="22"/>
          <w:szCs w:val="22"/>
        </w:rPr>
        <w:t>c</w:t>
      </w:r>
      <w:r w:rsidRPr="004B59DC">
        <w:rPr>
          <w:rFonts w:cs="Arial"/>
          <w:color w:val="000000"/>
          <w:sz w:val="22"/>
          <w:szCs w:val="22"/>
        </w:rPr>
        <w:t>onsent.</w:t>
      </w:r>
    </w:p>
    <w:p w:rsidR="00DF1FE3" w:rsidRPr="004C5E48" w:rsidRDefault="00DF1FE3" w:rsidP="00AD1C16">
      <w:pPr>
        <w:pStyle w:val="Header"/>
        <w:tabs>
          <w:tab w:val="left" w:pos="709"/>
          <w:tab w:val="left" w:pos="1418"/>
          <w:tab w:val="left" w:pos="2126"/>
        </w:tabs>
        <w:jc w:val="both"/>
        <w:rPr>
          <w:rFonts w:cs="Arial"/>
          <w:color w:val="000000"/>
          <w:sz w:val="22"/>
          <w:szCs w:val="22"/>
        </w:rPr>
      </w:pPr>
    </w:p>
    <w:p w:rsidR="00DF1FE3" w:rsidRDefault="00DF1FE3" w:rsidP="00AD1C16">
      <w:pPr>
        <w:ind w:left="709" w:hanging="709"/>
        <w:jc w:val="both"/>
        <w:rPr>
          <w:rFonts w:cs="Arial"/>
          <w:sz w:val="22"/>
          <w:szCs w:val="22"/>
        </w:rPr>
      </w:pPr>
      <w:r>
        <w:rPr>
          <w:rFonts w:cs="Arial"/>
          <w:sz w:val="22"/>
          <w:szCs w:val="22"/>
        </w:rPr>
        <w:t>(</w:t>
      </w:r>
      <w:r w:rsidR="00730695">
        <w:rPr>
          <w:rFonts w:cs="Arial"/>
          <w:sz w:val="22"/>
          <w:szCs w:val="22"/>
        </w:rPr>
        <w:t>2</w:t>
      </w:r>
      <w:r>
        <w:rPr>
          <w:rFonts w:cs="Arial"/>
          <w:sz w:val="22"/>
          <w:szCs w:val="22"/>
        </w:rPr>
        <w:t>)</w:t>
      </w:r>
      <w:r>
        <w:rPr>
          <w:rFonts w:cs="Arial"/>
          <w:sz w:val="22"/>
          <w:szCs w:val="22"/>
        </w:rPr>
        <w:tab/>
      </w:r>
      <w:r w:rsidRPr="004031D6">
        <w:rPr>
          <w:rFonts w:cs="Arial"/>
          <w:b/>
          <w:sz w:val="22"/>
          <w:szCs w:val="22"/>
        </w:rPr>
        <w:t xml:space="preserve">Protection of Trees to be Retained </w:t>
      </w:r>
      <w:r w:rsidRPr="004031D6">
        <w:rPr>
          <w:rFonts w:cs="Arial"/>
          <w:sz w:val="22"/>
          <w:szCs w:val="22"/>
        </w:rPr>
        <w:t>- Protection of trees to be retained shall be in accordance with Council’s Engineering Specifications. The area beneath the canopies of the tree(s) to be retained shall be fenced. Tree protection signage is required to be attached to each tree protection zone and displayed in a prominent position.</w:t>
      </w:r>
    </w:p>
    <w:p w:rsidR="00DF1FE3" w:rsidRPr="004031D6" w:rsidRDefault="00DF1FE3" w:rsidP="00AD1C16">
      <w:pPr>
        <w:jc w:val="both"/>
        <w:rPr>
          <w:rFonts w:cs="Arial"/>
          <w:sz w:val="22"/>
          <w:szCs w:val="22"/>
        </w:rPr>
      </w:pPr>
    </w:p>
    <w:p w:rsidR="00DF1FE3" w:rsidRDefault="00DF1FE3" w:rsidP="00AD1C16">
      <w:pPr>
        <w:ind w:left="709" w:hanging="709"/>
        <w:jc w:val="both"/>
        <w:rPr>
          <w:rFonts w:cs="Arial"/>
          <w:sz w:val="22"/>
          <w:szCs w:val="22"/>
        </w:rPr>
      </w:pPr>
      <w:r>
        <w:rPr>
          <w:rFonts w:cs="Arial"/>
          <w:sz w:val="22"/>
          <w:szCs w:val="22"/>
        </w:rPr>
        <w:t>(</w:t>
      </w:r>
      <w:r w:rsidR="00730695">
        <w:rPr>
          <w:rFonts w:cs="Arial"/>
          <w:sz w:val="22"/>
          <w:szCs w:val="22"/>
        </w:rPr>
        <w:t>3</w:t>
      </w:r>
      <w:r>
        <w:rPr>
          <w:rFonts w:cs="Arial"/>
          <w:sz w:val="22"/>
          <w:szCs w:val="22"/>
        </w:rPr>
        <w:t>)</w:t>
      </w:r>
      <w:r>
        <w:rPr>
          <w:rFonts w:cs="Arial"/>
          <w:sz w:val="22"/>
          <w:szCs w:val="22"/>
        </w:rPr>
        <w:tab/>
      </w:r>
      <w:r w:rsidRPr="004031D6">
        <w:rPr>
          <w:rFonts w:cs="Arial"/>
          <w:b/>
          <w:sz w:val="22"/>
          <w:szCs w:val="22"/>
        </w:rPr>
        <w:t xml:space="preserve">Protection of </w:t>
      </w:r>
      <w:r>
        <w:rPr>
          <w:rFonts w:cs="Arial"/>
          <w:b/>
          <w:sz w:val="22"/>
          <w:szCs w:val="22"/>
        </w:rPr>
        <w:t>Adjoining Bushland and/or Waterfront Areas</w:t>
      </w:r>
      <w:r w:rsidRPr="004031D6">
        <w:rPr>
          <w:rFonts w:cs="Arial"/>
          <w:b/>
          <w:sz w:val="22"/>
          <w:szCs w:val="22"/>
        </w:rPr>
        <w:t xml:space="preserve"> </w:t>
      </w:r>
      <w:r w:rsidR="00567AB0">
        <w:rPr>
          <w:rFonts w:cs="Arial"/>
          <w:sz w:val="22"/>
          <w:szCs w:val="22"/>
        </w:rPr>
        <w:t>-</w:t>
      </w:r>
      <w:r w:rsidRPr="004031D6">
        <w:rPr>
          <w:rFonts w:cs="Arial"/>
          <w:sz w:val="22"/>
          <w:szCs w:val="22"/>
        </w:rPr>
        <w:t xml:space="preserve"> </w:t>
      </w:r>
      <w:r>
        <w:rPr>
          <w:rFonts w:cs="Arial"/>
          <w:sz w:val="22"/>
          <w:szCs w:val="22"/>
        </w:rPr>
        <w:t>To limit the potential for damage to the adjoining bushland areas and/or waterfront areas, the boundaries to these areas must be fenced prior to the commencement of any earthworks, demolition, excavation or construction works. As well as the fencing prior to any earthworks commencing, other protection measures must be completed in accordance with the standards as specified in AS 4970.</w:t>
      </w:r>
    </w:p>
    <w:p w:rsidR="00DF1FE3" w:rsidRDefault="00DF1FE3" w:rsidP="00AD1C16">
      <w:pPr>
        <w:ind w:left="709" w:hanging="709"/>
        <w:jc w:val="both"/>
        <w:rPr>
          <w:rFonts w:cs="Arial"/>
          <w:sz w:val="22"/>
          <w:szCs w:val="22"/>
        </w:rPr>
      </w:pPr>
    </w:p>
    <w:p w:rsidR="00DF1FE3" w:rsidRDefault="00DF1FE3" w:rsidP="00AD1C16">
      <w:pPr>
        <w:ind w:left="709" w:hanging="709"/>
        <w:jc w:val="both"/>
        <w:rPr>
          <w:rFonts w:cs="Arial"/>
          <w:sz w:val="22"/>
          <w:szCs w:val="22"/>
        </w:rPr>
      </w:pPr>
      <w:r>
        <w:rPr>
          <w:rFonts w:cs="Arial"/>
          <w:sz w:val="22"/>
          <w:szCs w:val="22"/>
        </w:rPr>
        <w:tab/>
        <w:t xml:space="preserve">The fencing must be kept in place until the completion of development and maintenance works and be marked by appropriate signage notifying all site visitors that the subject trees and vegetation areas are protected. The fencing </w:t>
      </w:r>
      <w:r w:rsidR="00730695">
        <w:rPr>
          <w:rFonts w:cs="Arial"/>
          <w:sz w:val="22"/>
          <w:szCs w:val="22"/>
        </w:rPr>
        <w:t>must</w:t>
      </w:r>
      <w:r>
        <w:rPr>
          <w:rFonts w:cs="Arial"/>
          <w:sz w:val="22"/>
          <w:szCs w:val="22"/>
        </w:rPr>
        <w:t xml:space="preserve"> be a minimum of a 1.8 </w:t>
      </w:r>
      <w:proofErr w:type="spellStart"/>
      <w:r>
        <w:rPr>
          <w:rFonts w:cs="Arial"/>
          <w:sz w:val="22"/>
          <w:szCs w:val="22"/>
        </w:rPr>
        <w:t>metre</w:t>
      </w:r>
      <w:proofErr w:type="spellEnd"/>
      <w:r>
        <w:rPr>
          <w:rFonts w:cs="Arial"/>
          <w:sz w:val="22"/>
          <w:szCs w:val="22"/>
        </w:rPr>
        <w:t xml:space="preserve"> high chain link or welded mesh fencing.</w:t>
      </w:r>
    </w:p>
    <w:p w:rsidR="00C84938" w:rsidRPr="00261C64" w:rsidRDefault="00C84938" w:rsidP="00C84938">
      <w:pPr>
        <w:jc w:val="both"/>
        <w:rPr>
          <w:rFonts w:cs="Arial"/>
          <w:sz w:val="22"/>
          <w:szCs w:val="22"/>
        </w:rPr>
      </w:pPr>
    </w:p>
    <w:p w:rsidR="00C84938" w:rsidRDefault="00C84938" w:rsidP="00C84938">
      <w:pPr>
        <w:ind w:left="709" w:hanging="709"/>
        <w:jc w:val="both"/>
        <w:rPr>
          <w:rFonts w:cs="Arial"/>
          <w:sz w:val="22"/>
          <w:szCs w:val="22"/>
        </w:rPr>
      </w:pPr>
      <w:r>
        <w:rPr>
          <w:rFonts w:cs="Arial"/>
          <w:sz w:val="22"/>
          <w:szCs w:val="22"/>
        </w:rPr>
        <w:lastRenderedPageBreak/>
        <w:t>(</w:t>
      </w:r>
      <w:r w:rsidR="006228DB">
        <w:rPr>
          <w:rFonts w:cs="Arial"/>
          <w:sz w:val="22"/>
          <w:szCs w:val="22"/>
        </w:rPr>
        <w:t>4</w:t>
      </w:r>
      <w:r>
        <w:rPr>
          <w:rFonts w:cs="Arial"/>
          <w:sz w:val="22"/>
          <w:szCs w:val="22"/>
        </w:rPr>
        <w:t>)</w:t>
      </w:r>
      <w:r>
        <w:rPr>
          <w:rFonts w:cs="Arial"/>
          <w:sz w:val="22"/>
          <w:szCs w:val="22"/>
        </w:rPr>
        <w:tab/>
      </w:r>
      <w:r w:rsidRPr="00D61D67">
        <w:rPr>
          <w:rFonts w:cs="Arial"/>
          <w:b/>
          <w:sz w:val="22"/>
          <w:szCs w:val="22"/>
        </w:rPr>
        <w:t xml:space="preserve">Structural Engineer’s Details </w:t>
      </w:r>
      <w:r w:rsidRPr="00D61D67">
        <w:rPr>
          <w:rFonts w:cs="Arial"/>
          <w:sz w:val="22"/>
          <w:szCs w:val="22"/>
        </w:rPr>
        <w:t xml:space="preserve">- The piers/slabs/footings/structural elements shall be designed and certified by a suitably qualified structural engineer and shall take into consideration the recommendations of any </w:t>
      </w:r>
      <w:r>
        <w:rPr>
          <w:rFonts w:cs="Arial"/>
          <w:sz w:val="22"/>
          <w:szCs w:val="22"/>
        </w:rPr>
        <w:t>g</w:t>
      </w:r>
      <w:r w:rsidRPr="00D61D67">
        <w:rPr>
          <w:rFonts w:cs="Arial"/>
          <w:sz w:val="22"/>
          <w:szCs w:val="22"/>
        </w:rPr>
        <w:t xml:space="preserve">eotechnical </w:t>
      </w:r>
      <w:r>
        <w:rPr>
          <w:rFonts w:cs="Arial"/>
          <w:sz w:val="22"/>
          <w:szCs w:val="22"/>
        </w:rPr>
        <w:t>r</w:t>
      </w:r>
      <w:r w:rsidRPr="00D61D67">
        <w:rPr>
          <w:rFonts w:cs="Arial"/>
          <w:sz w:val="22"/>
          <w:szCs w:val="22"/>
        </w:rPr>
        <w:t>eport applicable to the site.</w:t>
      </w:r>
    </w:p>
    <w:p w:rsidR="00C84938" w:rsidRPr="00202FBB" w:rsidRDefault="00C84938" w:rsidP="00C84938">
      <w:pPr>
        <w:jc w:val="both"/>
        <w:rPr>
          <w:rFonts w:cs="Arial"/>
          <w:sz w:val="22"/>
          <w:szCs w:val="22"/>
        </w:rPr>
      </w:pPr>
    </w:p>
    <w:p w:rsidR="00C84938" w:rsidRDefault="00C84938" w:rsidP="00C84938">
      <w:pPr>
        <w:autoSpaceDE w:val="0"/>
        <w:autoSpaceDN w:val="0"/>
        <w:adjustRightInd w:val="0"/>
        <w:ind w:left="709" w:hanging="709"/>
        <w:jc w:val="both"/>
        <w:rPr>
          <w:rFonts w:cs="Arial"/>
          <w:sz w:val="22"/>
          <w:szCs w:val="22"/>
        </w:rPr>
      </w:pPr>
      <w:r>
        <w:rPr>
          <w:rFonts w:cs="Arial"/>
          <w:sz w:val="22"/>
          <w:szCs w:val="22"/>
        </w:rPr>
        <w:t>(</w:t>
      </w:r>
      <w:r w:rsidR="006228DB">
        <w:rPr>
          <w:rFonts w:cs="Arial"/>
          <w:sz w:val="22"/>
          <w:szCs w:val="22"/>
        </w:rPr>
        <w:t>5</w:t>
      </w:r>
      <w:r>
        <w:rPr>
          <w:rFonts w:cs="Arial"/>
          <w:sz w:val="22"/>
          <w:szCs w:val="22"/>
        </w:rPr>
        <w:t>)</w:t>
      </w:r>
      <w:r>
        <w:rPr>
          <w:rFonts w:cs="Arial"/>
          <w:sz w:val="22"/>
          <w:szCs w:val="22"/>
        </w:rPr>
        <w:tab/>
      </w:r>
      <w:r>
        <w:rPr>
          <w:rFonts w:cs="Arial"/>
          <w:b/>
          <w:sz w:val="22"/>
          <w:szCs w:val="22"/>
        </w:rPr>
        <w:t>Retaining Walls</w:t>
      </w:r>
      <w:r>
        <w:rPr>
          <w:rFonts w:cs="Arial"/>
          <w:sz w:val="22"/>
          <w:szCs w:val="22"/>
        </w:rPr>
        <w:t xml:space="preserve"> - The following restrictions apply to any retaining wall erected within the allotment boundaries:</w:t>
      </w:r>
    </w:p>
    <w:p w:rsidR="00C84938" w:rsidRDefault="00C84938" w:rsidP="00C84938">
      <w:pPr>
        <w:autoSpaceDE w:val="0"/>
        <w:autoSpaceDN w:val="0"/>
        <w:adjustRightInd w:val="0"/>
        <w:ind w:left="709" w:hanging="709"/>
        <w:jc w:val="both"/>
        <w:rPr>
          <w:rFonts w:cs="Arial"/>
          <w:sz w:val="22"/>
          <w:szCs w:val="22"/>
        </w:rPr>
      </w:pPr>
    </w:p>
    <w:p w:rsidR="00C84938" w:rsidRPr="002709DC" w:rsidRDefault="00C84938" w:rsidP="00C84938">
      <w:pPr>
        <w:numPr>
          <w:ilvl w:val="0"/>
          <w:numId w:val="4"/>
        </w:numPr>
        <w:autoSpaceDE w:val="0"/>
        <w:autoSpaceDN w:val="0"/>
        <w:adjustRightInd w:val="0"/>
        <w:jc w:val="both"/>
        <w:rPr>
          <w:rFonts w:cs="Arial"/>
          <w:i/>
          <w:sz w:val="22"/>
          <w:szCs w:val="22"/>
        </w:rPr>
      </w:pPr>
      <w:r>
        <w:rPr>
          <w:rFonts w:cs="Arial"/>
          <w:sz w:val="22"/>
          <w:szCs w:val="22"/>
        </w:rPr>
        <w:t>retaining walls shall be designed and certified by a suitably qualified structural engineer;</w:t>
      </w:r>
    </w:p>
    <w:p w:rsidR="00C84938" w:rsidRPr="002709DC" w:rsidRDefault="00C84938" w:rsidP="00C84938">
      <w:pPr>
        <w:autoSpaceDE w:val="0"/>
        <w:autoSpaceDN w:val="0"/>
        <w:adjustRightInd w:val="0"/>
        <w:jc w:val="both"/>
        <w:rPr>
          <w:rFonts w:cs="Arial"/>
          <w:sz w:val="22"/>
          <w:szCs w:val="22"/>
        </w:rPr>
      </w:pPr>
    </w:p>
    <w:p w:rsidR="00C84938" w:rsidRDefault="00C84938" w:rsidP="00C84938">
      <w:pPr>
        <w:numPr>
          <w:ilvl w:val="0"/>
          <w:numId w:val="4"/>
        </w:numPr>
        <w:autoSpaceDE w:val="0"/>
        <w:autoSpaceDN w:val="0"/>
        <w:adjustRightInd w:val="0"/>
        <w:jc w:val="both"/>
        <w:rPr>
          <w:rFonts w:cs="Arial"/>
          <w:sz w:val="22"/>
          <w:szCs w:val="22"/>
        </w:rPr>
      </w:pPr>
      <w:r>
        <w:rPr>
          <w:rFonts w:cs="Arial"/>
          <w:sz w:val="22"/>
          <w:szCs w:val="22"/>
        </w:rPr>
        <w:t>retaining walls in cut shall be constructed a minimum of 300mm from any property boundary to ensure all associated drainage and backfill remain wholly within the subject property;</w:t>
      </w:r>
    </w:p>
    <w:p w:rsidR="00C84938" w:rsidRDefault="00C84938" w:rsidP="00C84938">
      <w:pPr>
        <w:autoSpaceDE w:val="0"/>
        <w:autoSpaceDN w:val="0"/>
        <w:adjustRightInd w:val="0"/>
        <w:jc w:val="both"/>
        <w:rPr>
          <w:rFonts w:cs="Arial"/>
          <w:sz w:val="22"/>
          <w:szCs w:val="22"/>
        </w:rPr>
      </w:pPr>
    </w:p>
    <w:p w:rsidR="00C84938" w:rsidRDefault="00C84938" w:rsidP="00C84938">
      <w:pPr>
        <w:numPr>
          <w:ilvl w:val="0"/>
          <w:numId w:val="4"/>
        </w:numPr>
        <w:autoSpaceDE w:val="0"/>
        <w:autoSpaceDN w:val="0"/>
        <w:adjustRightInd w:val="0"/>
        <w:jc w:val="both"/>
        <w:rPr>
          <w:rFonts w:cs="Arial"/>
          <w:sz w:val="22"/>
          <w:szCs w:val="22"/>
        </w:rPr>
      </w:pPr>
      <w:r>
        <w:rPr>
          <w:rFonts w:cs="Arial"/>
          <w:sz w:val="22"/>
          <w:szCs w:val="22"/>
        </w:rPr>
        <w:t>retaining walls in fill shall be constructed to ensure all associated drainage and backfill remain wholly within the subject property;</w:t>
      </w:r>
    </w:p>
    <w:p w:rsidR="00C84938" w:rsidRDefault="00C84938" w:rsidP="00C84938">
      <w:pPr>
        <w:autoSpaceDE w:val="0"/>
        <w:autoSpaceDN w:val="0"/>
        <w:adjustRightInd w:val="0"/>
        <w:jc w:val="both"/>
        <w:rPr>
          <w:rFonts w:cs="Arial"/>
          <w:sz w:val="22"/>
          <w:szCs w:val="22"/>
        </w:rPr>
      </w:pPr>
    </w:p>
    <w:p w:rsidR="00C84938" w:rsidRDefault="00C84938" w:rsidP="00C84938">
      <w:pPr>
        <w:numPr>
          <w:ilvl w:val="0"/>
          <w:numId w:val="4"/>
        </w:numPr>
        <w:autoSpaceDE w:val="0"/>
        <w:autoSpaceDN w:val="0"/>
        <w:adjustRightInd w:val="0"/>
        <w:jc w:val="both"/>
        <w:rPr>
          <w:rFonts w:cs="Arial"/>
          <w:sz w:val="22"/>
          <w:szCs w:val="22"/>
        </w:rPr>
      </w:pPr>
      <w:r>
        <w:rPr>
          <w:rFonts w:cs="Arial"/>
          <w:sz w:val="22"/>
          <w:szCs w:val="22"/>
        </w:rPr>
        <w:t>adequate provisions shall be made for surface and subsurface drainage of retaining walls and all water collected shall be diverted to, and connected to, a stormwater disposal system within the property boundaries.</w:t>
      </w:r>
    </w:p>
    <w:p w:rsidR="00C84938" w:rsidRDefault="00C84938" w:rsidP="00C84938">
      <w:pPr>
        <w:autoSpaceDE w:val="0"/>
        <w:autoSpaceDN w:val="0"/>
        <w:adjustRightInd w:val="0"/>
        <w:jc w:val="both"/>
        <w:rPr>
          <w:rFonts w:cs="Arial"/>
          <w:sz w:val="22"/>
          <w:szCs w:val="22"/>
        </w:rPr>
      </w:pPr>
    </w:p>
    <w:p w:rsidR="00C84938" w:rsidRDefault="00C84938" w:rsidP="00C84938">
      <w:pPr>
        <w:numPr>
          <w:ilvl w:val="0"/>
          <w:numId w:val="4"/>
        </w:numPr>
        <w:autoSpaceDE w:val="0"/>
        <w:autoSpaceDN w:val="0"/>
        <w:adjustRightInd w:val="0"/>
        <w:jc w:val="both"/>
        <w:rPr>
          <w:rFonts w:cs="Arial"/>
          <w:sz w:val="22"/>
          <w:szCs w:val="22"/>
        </w:rPr>
      </w:pPr>
      <w:r>
        <w:rPr>
          <w:rFonts w:cs="Arial"/>
          <w:sz w:val="22"/>
          <w:szCs w:val="22"/>
        </w:rPr>
        <w:t>retaining walls shall not be erected within drainage easements; and</w:t>
      </w:r>
    </w:p>
    <w:p w:rsidR="00C84938" w:rsidRDefault="00C84938" w:rsidP="00C84938">
      <w:pPr>
        <w:autoSpaceDE w:val="0"/>
        <w:autoSpaceDN w:val="0"/>
        <w:adjustRightInd w:val="0"/>
        <w:jc w:val="both"/>
        <w:rPr>
          <w:rFonts w:cs="Arial"/>
          <w:sz w:val="22"/>
          <w:szCs w:val="22"/>
        </w:rPr>
      </w:pPr>
    </w:p>
    <w:p w:rsidR="00C84938" w:rsidRDefault="00C84938" w:rsidP="00C84938">
      <w:pPr>
        <w:numPr>
          <w:ilvl w:val="0"/>
          <w:numId w:val="4"/>
        </w:numPr>
        <w:autoSpaceDE w:val="0"/>
        <w:autoSpaceDN w:val="0"/>
        <w:adjustRightInd w:val="0"/>
        <w:jc w:val="both"/>
        <w:rPr>
          <w:rFonts w:cs="Arial"/>
          <w:sz w:val="22"/>
          <w:szCs w:val="22"/>
        </w:rPr>
      </w:pPr>
      <w:r>
        <w:rPr>
          <w:rFonts w:cs="Arial"/>
          <w:sz w:val="22"/>
          <w:szCs w:val="22"/>
        </w:rPr>
        <w:t>retaining walls shall not be erected in any other easement present on the land without the approval of the relevant authority benefited.</w:t>
      </w:r>
    </w:p>
    <w:p w:rsidR="00C84938" w:rsidRDefault="00C84938" w:rsidP="00C84938">
      <w:pPr>
        <w:autoSpaceDE w:val="0"/>
        <w:autoSpaceDN w:val="0"/>
        <w:adjustRightInd w:val="0"/>
        <w:jc w:val="both"/>
        <w:rPr>
          <w:rFonts w:ascii="Calibri" w:eastAsia="Calibri" w:hAnsi="Calibri" w:cs="Arial"/>
          <w:sz w:val="22"/>
          <w:szCs w:val="22"/>
        </w:rPr>
      </w:pPr>
    </w:p>
    <w:p w:rsidR="00C84938" w:rsidRDefault="00C84938" w:rsidP="00C84938">
      <w:pPr>
        <w:ind w:left="709" w:hanging="709"/>
        <w:jc w:val="both"/>
        <w:rPr>
          <w:rFonts w:cs="Arial"/>
          <w:sz w:val="22"/>
          <w:szCs w:val="22"/>
        </w:rPr>
      </w:pPr>
      <w:r>
        <w:rPr>
          <w:rFonts w:cs="Arial"/>
          <w:sz w:val="22"/>
          <w:szCs w:val="22"/>
        </w:rPr>
        <w:t>(</w:t>
      </w:r>
      <w:r w:rsidR="006228DB">
        <w:rPr>
          <w:rFonts w:cs="Arial"/>
          <w:sz w:val="22"/>
          <w:szCs w:val="22"/>
        </w:rPr>
        <w:t>6</w:t>
      </w:r>
      <w:r>
        <w:rPr>
          <w:rFonts w:cs="Arial"/>
          <w:sz w:val="22"/>
          <w:szCs w:val="22"/>
        </w:rPr>
        <w:t>)</w:t>
      </w:r>
      <w:r>
        <w:rPr>
          <w:rFonts w:cs="Arial"/>
          <w:sz w:val="22"/>
          <w:szCs w:val="22"/>
        </w:rPr>
        <w:tab/>
      </w:r>
      <w:r w:rsidRPr="003D365E">
        <w:rPr>
          <w:rFonts w:cs="Arial"/>
          <w:b/>
          <w:sz w:val="22"/>
          <w:szCs w:val="22"/>
        </w:rPr>
        <w:t xml:space="preserve">Civil Engineering Plans </w:t>
      </w:r>
      <w:r>
        <w:rPr>
          <w:rFonts w:cs="Arial"/>
          <w:sz w:val="22"/>
          <w:szCs w:val="22"/>
        </w:rPr>
        <w:t>- C</w:t>
      </w:r>
      <w:r w:rsidRPr="003D365E">
        <w:rPr>
          <w:rFonts w:cs="Arial"/>
          <w:sz w:val="22"/>
          <w:szCs w:val="22"/>
        </w:rPr>
        <w:t>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w:t>
      </w:r>
    </w:p>
    <w:p w:rsidR="00C84938" w:rsidRDefault="00C84938" w:rsidP="00C84938">
      <w:pPr>
        <w:ind w:left="709" w:hanging="709"/>
        <w:jc w:val="both"/>
        <w:rPr>
          <w:rFonts w:cs="Arial"/>
          <w:sz w:val="22"/>
          <w:szCs w:val="22"/>
        </w:rPr>
      </w:pPr>
    </w:p>
    <w:p w:rsidR="00C84938" w:rsidRDefault="00C84938" w:rsidP="00C84938">
      <w:pPr>
        <w:ind w:left="709" w:hanging="709"/>
        <w:jc w:val="both"/>
        <w:rPr>
          <w:rFonts w:cs="Arial"/>
          <w:sz w:val="22"/>
          <w:szCs w:val="22"/>
        </w:rPr>
      </w:pPr>
      <w:r>
        <w:rPr>
          <w:rFonts w:cs="Arial"/>
          <w:sz w:val="22"/>
          <w:szCs w:val="22"/>
        </w:rPr>
        <w:tab/>
        <w:t xml:space="preserve">A stormwater plan is to be </w:t>
      </w:r>
      <w:r w:rsidR="00C97245">
        <w:rPr>
          <w:rFonts w:cs="Arial"/>
          <w:sz w:val="22"/>
          <w:szCs w:val="22"/>
        </w:rPr>
        <w:t>prepared</w:t>
      </w:r>
      <w:r>
        <w:rPr>
          <w:rFonts w:cs="Arial"/>
          <w:sz w:val="22"/>
          <w:szCs w:val="22"/>
        </w:rPr>
        <w:t xml:space="preserve"> </w:t>
      </w:r>
      <w:r w:rsidR="00C97245">
        <w:rPr>
          <w:rFonts w:cs="Arial"/>
          <w:sz w:val="22"/>
          <w:szCs w:val="22"/>
        </w:rPr>
        <w:t>demonstrating</w:t>
      </w:r>
      <w:r>
        <w:rPr>
          <w:rFonts w:cs="Arial"/>
          <w:sz w:val="22"/>
          <w:szCs w:val="22"/>
        </w:rPr>
        <w:t xml:space="preserve"> the augmentation of the existing drainage system to accommodate drainage from the approved development and to protect other property</w:t>
      </w:r>
      <w:r w:rsidR="00C97245">
        <w:rPr>
          <w:rFonts w:cs="Arial"/>
          <w:sz w:val="22"/>
          <w:szCs w:val="22"/>
        </w:rPr>
        <w:t>.</w:t>
      </w:r>
    </w:p>
    <w:p w:rsidR="00C84938" w:rsidRPr="003D365E" w:rsidRDefault="00C84938" w:rsidP="00C84938">
      <w:pPr>
        <w:jc w:val="both"/>
        <w:rPr>
          <w:rFonts w:cs="Arial"/>
          <w:sz w:val="22"/>
          <w:szCs w:val="22"/>
        </w:rPr>
      </w:pPr>
    </w:p>
    <w:p w:rsidR="00C84938" w:rsidRDefault="00C84938" w:rsidP="00C84938">
      <w:pPr>
        <w:ind w:left="709" w:hanging="709"/>
        <w:jc w:val="both"/>
        <w:rPr>
          <w:rFonts w:cs="Arial"/>
          <w:sz w:val="22"/>
          <w:szCs w:val="22"/>
        </w:rPr>
      </w:pPr>
      <w:r>
        <w:rPr>
          <w:rFonts w:cs="Arial"/>
          <w:sz w:val="22"/>
          <w:szCs w:val="22"/>
        </w:rPr>
        <w:t>(</w:t>
      </w:r>
      <w:r w:rsidR="00B86B15">
        <w:rPr>
          <w:rFonts w:cs="Arial"/>
          <w:sz w:val="22"/>
          <w:szCs w:val="22"/>
        </w:rPr>
        <w:t>7</w:t>
      </w:r>
      <w:r>
        <w:rPr>
          <w:rFonts w:cs="Arial"/>
          <w:sz w:val="22"/>
          <w:szCs w:val="22"/>
        </w:rPr>
        <w:t>)</w:t>
      </w:r>
      <w:r>
        <w:rPr>
          <w:rFonts w:cs="Arial"/>
          <w:sz w:val="22"/>
          <w:szCs w:val="22"/>
        </w:rPr>
        <w:tab/>
      </w:r>
      <w:r w:rsidRPr="00E931EA">
        <w:rPr>
          <w:rFonts w:cs="Arial"/>
          <w:b/>
          <w:sz w:val="22"/>
          <w:szCs w:val="22"/>
        </w:rPr>
        <w:t>Stormwater Detention and Water Quality</w:t>
      </w:r>
      <w:r w:rsidRPr="00E931EA">
        <w:rPr>
          <w:rFonts w:cs="Arial"/>
          <w:sz w:val="22"/>
          <w:szCs w:val="22"/>
        </w:rPr>
        <w:t xml:space="preserve"> </w:t>
      </w:r>
      <w:r w:rsidR="00D864A9">
        <w:rPr>
          <w:rFonts w:cs="Arial"/>
          <w:sz w:val="22"/>
          <w:szCs w:val="22"/>
        </w:rPr>
        <w:t>-</w:t>
      </w:r>
      <w:r w:rsidRPr="00E931EA">
        <w:rPr>
          <w:rFonts w:cs="Arial"/>
          <w:sz w:val="22"/>
          <w:szCs w:val="22"/>
        </w:rPr>
        <w:t xml:space="preserve"> A</w:t>
      </w:r>
      <w:r w:rsidR="00E22348">
        <w:rPr>
          <w:rFonts w:cs="Arial"/>
          <w:sz w:val="22"/>
          <w:szCs w:val="22"/>
        </w:rPr>
        <w:t xml:space="preserve"> </w:t>
      </w:r>
      <w:r w:rsidRPr="00E931EA">
        <w:rPr>
          <w:rFonts w:cs="Arial"/>
          <w:sz w:val="22"/>
          <w:szCs w:val="22"/>
        </w:rPr>
        <w:t>water quality system shall be provided for the site and designed in accordance with Council’s Engineering Specifications.</w:t>
      </w:r>
    </w:p>
    <w:p w:rsidR="00D864A9" w:rsidRPr="00910CF4" w:rsidRDefault="00D864A9" w:rsidP="00D864A9">
      <w:pPr>
        <w:jc w:val="both"/>
        <w:rPr>
          <w:rFonts w:cs="Arial"/>
          <w:sz w:val="22"/>
          <w:szCs w:val="22"/>
        </w:rPr>
      </w:pPr>
    </w:p>
    <w:p w:rsidR="00C84938" w:rsidRPr="00910CF4" w:rsidRDefault="00D864A9" w:rsidP="00C84938">
      <w:pPr>
        <w:ind w:left="709"/>
        <w:jc w:val="both"/>
        <w:rPr>
          <w:rFonts w:cs="Arial"/>
          <w:sz w:val="22"/>
          <w:szCs w:val="22"/>
        </w:rPr>
      </w:pPr>
      <w:r>
        <w:rPr>
          <w:rFonts w:cs="Arial"/>
          <w:sz w:val="22"/>
          <w:szCs w:val="22"/>
        </w:rPr>
        <w:t>A</w:t>
      </w:r>
      <w:r w:rsidR="00C84938" w:rsidRPr="00910CF4">
        <w:rPr>
          <w:rFonts w:cs="Arial"/>
          <w:sz w:val="22"/>
          <w:szCs w:val="22"/>
        </w:rPr>
        <w:t xml:space="preserve"> detailed water quality report reflecting the approved development application plans and Council’s Engineering Specifications shall be provided to Council</w:t>
      </w:r>
      <w:r w:rsidR="00D03E7B">
        <w:rPr>
          <w:rFonts w:cs="Arial"/>
          <w:sz w:val="22"/>
          <w:szCs w:val="22"/>
        </w:rPr>
        <w:t>.</w:t>
      </w:r>
    </w:p>
    <w:p w:rsidR="00C84938" w:rsidRPr="00E931EA" w:rsidRDefault="00C84938" w:rsidP="00C84938">
      <w:pPr>
        <w:ind w:left="709" w:hanging="709"/>
        <w:jc w:val="both"/>
        <w:rPr>
          <w:rFonts w:cs="Arial"/>
          <w:sz w:val="22"/>
          <w:szCs w:val="22"/>
        </w:rPr>
      </w:pPr>
    </w:p>
    <w:p w:rsidR="00C84938" w:rsidRDefault="00C84938" w:rsidP="00C84938">
      <w:pPr>
        <w:ind w:left="709" w:hanging="709"/>
        <w:jc w:val="both"/>
        <w:rPr>
          <w:rFonts w:cs="Arial"/>
          <w:sz w:val="22"/>
          <w:szCs w:val="22"/>
        </w:rPr>
      </w:pPr>
      <w:r>
        <w:rPr>
          <w:rFonts w:cs="Arial"/>
          <w:sz w:val="22"/>
          <w:szCs w:val="22"/>
        </w:rPr>
        <w:t>(</w:t>
      </w:r>
      <w:r w:rsidR="00B86B15">
        <w:rPr>
          <w:rFonts w:cs="Arial"/>
          <w:sz w:val="22"/>
          <w:szCs w:val="22"/>
        </w:rPr>
        <w:t>8</w:t>
      </w:r>
      <w:r>
        <w:rPr>
          <w:rFonts w:cs="Arial"/>
          <w:sz w:val="22"/>
          <w:szCs w:val="22"/>
        </w:rPr>
        <w:t>)</w:t>
      </w:r>
      <w:r>
        <w:rPr>
          <w:rFonts w:cs="Arial"/>
          <w:sz w:val="22"/>
          <w:szCs w:val="22"/>
        </w:rPr>
        <w:tab/>
      </w:r>
      <w:r w:rsidRPr="006126D6">
        <w:rPr>
          <w:rFonts w:cs="Arial"/>
          <w:b/>
          <w:sz w:val="22"/>
          <w:szCs w:val="22"/>
        </w:rPr>
        <w:t>Soil, Erosion, Sediment and Water Management</w:t>
      </w:r>
      <w:r w:rsidRPr="006126D6">
        <w:rPr>
          <w:rFonts w:cs="Arial"/>
          <w:sz w:val="22"/>
          <w:szCs w:val="22"/>
        </w:rPr>
        <w:t xml:space="preserve"> - An </w:t>
      </w:r>
      <w:r>
        <w:rPr>
          <w:rFonts w:cs="Arial"/>
          <w:sz w:val="22"/>
          <w:szCs w:val="22"/>
        </w:rPr>
        <w:t>e</w:t>
      </w:r>
      <w:r w:rsidRPr="006126D6">
        <w:rPr>
          <w:rFonts w:cs="Arial"/>
          <w:sz w:val="22"/>
          <w:szCs w:val="22"/>
        </w:rPr>
        <w:t xml:space="preserve">rosion and </w:t>
      </w:r>
      <w:r>
        <w:rPr>
          <w:rFonts w:cs="Arial"/>
          <w:sz w:val="22"/>
          <w:szCs w:val="22"/>
        </w:rPr>
        <w:t>s</w:t>
      </w:r>
      <w:r w:rsidRPr="006126D6">
        <w:rPr>
          <w:rFonts w:cs="Arial"/>
          <w:sz w:val="22"/>
          <w:szCs w:val="22"/>
        </w:rPr>
        <w:t xml:space="preserve">ediment </w:t>
      </w:r>
      <w:r>
        <w:rPr>
          <w:rFonts w:cs="Arial"/>
          <w:sz w:val="22"/>
          <w:szCs w:val="22"/>
        </w:rPr>
        <w:t>c</w:t>
      </w:r>
      <w:r w:rsidRPr="006126D6">
        <w:rPr>
          <w:rFonts w:cs="Arial"/>
          <w:sz w:val="22"/>
          <w:szCs w:val="22"/>
        </w:rPr>
        <w:t xml:space="preserve">ontrol </w:t>
      </w:r>
      <w:r>
        <w:rPr>
          <w:rFonts w:cs="Arial"/>
          <w:sz w:val="22"/>
          <w:szCs w:val="22"/>
        </w:rPr>
        <w:t>p</w:t>
      </w:r>
      <w:r w:rsidRPr="006126D6">
        <w:rPr>
          <w:rFonts w:cs="Arial"/>
          <w:sz w:val="22"/>
          <w:szCs w:val="22"/>
        </w:rPr>
        <w:t xml:space="preserve">lan shall be prepared in accordance with </w:t>
      </w:r>
      <w:r>
        <w:rPr>
          <w:rFonts w:cs="Arial"/>
          <w:sz w:val="22"/>
          <w:szCs w:val="22"/>
        </w:rPr>
        <w:t xml:space="preserve">‘Managing Urban Stormwater </w:t>
      </w:r>
      <w:r w:rsidR="00A53B8E">
        <w:rPr>
          <w:rFonts w:cs="Arial"/>
          <w:sz w:val="22"/>
          <w:szCs w:val="22"/>
        </w:rPr>
        <w:t>-</w:t>
      </w:r>
      <w:r>
        <w:rPr>
          <w:rFonts w:cs="Arial"/>
          <w:sz w:val="22"/>
          <w:szCs w:val="22"/>
        </w:rPr>
        <w:t xml:space="preserve"> Soils and Construction (‘the blue book’).</w:t>
      </w:r>
    </w:p>
    <w:p w:rsidR="00C84938" w:rsidRPr="006126D6" w:rsidRDefault="00C84938" w:rsidP="00C84938">
      <w:pPr>
        <w:jc w:val="both"/>
        <w:rPr>
          <w:rFonts w:cs="Arial"/>
          <w:sz w:val="22"/>
          <w:szCs w:val="22"/>
        </w:rPr>
      </w:pPr>
    </w:p>
    <w:p w:rsidR="00C84938" w:rsidRDefault="00C84938" w:rsidP="00C84938">
      <w:pPr>
        <w:ind w:left="709" w:hanging="709"/>
        <w:jc w:val="both"/>
        <w:rPr>
          <w:rFonts w:cs="Arial"/>
          <w:sz w:val="22"/>
          <w:szCs w:val="22"/>
        </w:rPr>
      </w:pPr>
      <w:r>
        <w:rPr>
          <w:rFonts w:cs="Arial"/>
          <w:sz w:val="22"/>
          <w:szCs w:val="22"/>
        </w:rPr>
        <w:t>(</w:t>
      </w:r>
      <w:r w:rsidR="00B86B15">
        <w:rPr>
          <w:rFonts w:cs="Arial"/>
          <w:sz w:val="22"/>
          <w:szCs w:val="22"/>
        </w:rPr>
        <w:t>9</w:t>
      </w:r>
      <w:r>
        <w:rPr>
          <w:rFonts w:cs="Arial"/>
          <w:sz w:val="22"/>
          <w:szCs w:val="22"/>
        </w:rPr>
        <w:t>)</w:t>
      </w:r>
      <w:r>
        <w:rPr>
          <w:rFonts w:cs="Arial"/>
          <w:sz w:val="22"/>
          <w:szCs w:val="22"/>
        </w:rPr>
        <w:tab/>
      </w:r>
      <w:r w:rsidRPr="00C80597">
        <w:rPr>
          <w:rFonts w:cs="Arial"/>
          <w:b/>
          <w:sz w:val="22"/>
          <w:szCs w:val="22"/>
        </w:rPr>
        <w:t xml:space="preserve">Long Service Levy </w:t>
      </w:r>
      <w:r w:rsidRPr="00C80597">
        <w:rPr>
          <w:rFonts w:cs="Arial"/>
          <w:sz w:val="22"/>
          <w:szCs w:val="22"/>
        </w:rPr>
        <w:t xml:space="preserve">- In accordance with Section 34 of the </w:t>
      </w:r>
      <w:r w:rsidRPr="00C80597">
        <w:rPr>
          <w:rFonts w:cs="Arial"/>
          <w:i/>
          <w:sz w:val="22"/>
          <w:szCs w:val="22"/>
        </w:rPr>
        <w:t>Building and Construction Industry Long Service Payments Act 1986</w:t>
      </w:r>
      <w:r w:rsidRPr="00C80597">
        <w:rPr>
          <w:rFonts w:cs="Arial"/>
          <w:sz w:val="22"/>
          <w:szCs w:val="22"/>
        </w:rPr>
        <w:t xml:space="preserve">, the applicant shall pay a long service levy at the prescribed rate to either the Long Service Payments Corporation or Council for any </w:t>
      </w:r>
      <w:r>
        <w:rPr>
          <w:rFonts w:cs="Arial"/>
          <w:sz w:val="22"/>
          <w:szCs w:val="22"/>
        </w:rPr>
        <w:t xml:space="preserve">building </w:t>
      </w:r>
      <w:r w:rsidRPr="00C80597">
        <w:rPr>
          <w:rFonts w:cs="Arial"/>
          <w:sz w:val="22"/>
          <w:szCs w:val="22"/>
        </w:rPr>
        <w:t>work that cost</w:t>
      </w:r>
      <w:r w:rsidR="00A53B8E">
        <w:rPr>
          <w:rFonts w:cs="Arial"/>
          <w:sz w:val="22"/>
          <w:szCs w:val="22"/>
        </w:rPr>
        <w:t>s</w:t>
      </w:r>
      <w:r w:rsidRPr="00C80597">
        <w:rPr>
          <w:rFonts w:cs="Arial"/>
          <w:sz w:val="22"/>
          <w:szCs w:val="22"/>
        </w:rPr>
        <w:t xml:space="preserve"> $25,000 or more.</w:t>
      </w:r>
    </w:p>
    <w:p w:rsidR="00C84938" w:rsidRPr="00C80597" w:rsidRDefault="00C84938" w:rsidP="00C84938">
      <w:pPr>
        <w:jc w:val="both"/>
        <w:rPr>
          <w:rFonts w:cs="Arial"/>
          <w:sz w:val="22"/>
          <w:szCs w:val="22"/>
        </w:rPr>
      </w:pPr>
    </w:p>
    <w:p w:rsidR="00C84938" w:rsidRPr="00F93167" w:rsidRDefault="00C84938" w:rsidP="00C84938">
      <w:pPr>
        <w:ind w:left="709" w:hanging="709"/>
        <w:jc w:val="both"/>
        <w:rPr>
          <w:rFonts w:cs="Arial"/>
          <w:sz w:val="22"/>
          <w:szCs w:val="22"/>
        </w:rPr>
      </w:pPr>
      <w:r>
        <w:rPr>
          <w:rFonts w:cs="Arial"/>
          <w:sz w:val="22"/>
          <w:szCs w:val="22"/>
        </w:rPr>
        <w:t>(</w:t>
      </w:r>
      <w:r w:rsidR="00BF0BB1">
        <w:rPr>
          <w:rFonts w:cs="Arial"/>
          <w:sz w:val="22"/>
          <w:szCs w:val="22"/>
        </w:rPr>
        <w:t>1</w:t>
      </w:r>
      <w:r w:rsidR="00B86B15">
        <w:rPr>
          <w:rFonts w:cs="Arial"/>
          <w:sz w:val="22"/>
          <w:szCs w:val="22"/>
        </w:rPr>
        <w:t>0</w:t>
      </w:r>
      <w:r>
        <w:rPr>
          <w:rFonts w:cs="Arial"/>
          <w:sz w:val="22"/>
          <w:szCs w:val="22"/>
        </w:rPr>
        <w:t>)</w:t>
      </w:r>
      <w:r>
        <w:rPr>
          <w:rFonts w:cs="Arial"/>
          <w:sz w:val="22"/>
          <w:szCs w:val="22"/>
        </w:rPr>
        <w:tab/>
      </w:r>
      <w:r w:rsidRPr="00F93167">
        <w:rPr>
          <w:rFonts w:cs="Arial"/>
          <w:b/>
          <w:sz w:val="22"/>
          <w:szCs w:val="22"/>
        </w:rPr>
        <w:t>Regulated System</w:t>
      </w:r>
      <w:r>
        <w:rPr>
          <w:rFonts w:cs="Arial"/>
          <w:b/>
          <w:sz w:val="22"/>
          <w:szCs w:val="22"/>
        </w:rPr>
        <w:t xml:space="preserve"> </w:t>
      </w:r>
      <w:r w:rsidRPr="00F93167">
        <w:rPr>
          <w:rFonts w:cs="Arial"/>
          <w:sz w:val="22"/>
          <w:szCs w:val="22"/>
        </w:rPr>
        <w:t>- The regulated system shall be designed and installed in accordance with the relevant provisions of:</w:t>
      </w:r>
    </w:p>
    <w:p w:rsidR="00C84938" w:rsidRPr="00F93167" w:rsidRDefault="00C84938" w:rsidP="00C84938">
      <w:pPr>
        <w:ind w:left="709" w:hanging="709"/>
        <w:jc w:val="both"/>
        <w:rPr>
          <w:rFonts w:cs="Arial"/>
          <w:sz w:val="22"/>
          <w:szCs w:val="22"/>
        </w:rPr>
      </w:pPr>
    </w:p>
    <w:p w:rsidR="00C84938" w:rsidRPr="00F93167" w:rsidRDefault="00C84938" w:rsidP="00C84938">
      <w:pPr>
        <w:numPr>
          <w:ilvl w:val="0"/>
          <w:numId w:val="5"/>
        </w:numPr>
        <w:tabs>
          <w:tab w:val="left" w:pos="1134"/>
        </w:tabs>
        <w:spacing w:after="240"/>
        <w:ind w:left="709" w:firstLine="0"/>
        <w:jc w:val="both"/>
        <w:rPr>
          <w:rFonts w:cs="Arial"/>
          <w:sz w:val="22"/>
          <w:szCs w:val="22"/>
        </w:rPr>
      </w:pPr>
      <w:r w:rsidRPr="00F93167">
        <w:rPr>
          <w:rFonts w:cs="Arial"/>
          <w:i/>
          <w:sz w:val="22"/>
          <w:szCs w:val="22"/>
        </w:rPr>
        <w:lastRenderedPageBreak/>
        <w:t>Public Health Act 2010</w:t>
      </w:r>
      <w:r w:rsidRPr="00F93167">
        <w:rPr>
          <w:rFonts w:cs="Arial"/>
          <w:sz w:val="22"/>
          <w:szCs w:val="22"/>
        </w:rPr>
        <w:t>;</w:t>
      </w:r>
    </w:p>
    <w:p w:rsidR="00C84938" w:rsidRDefault="00C84938" w:rsidP="00C84938">
      <w:pPr>
        <w:numPr>
          <w:ilvl w:val="0"/>
          <w:numId w:val="5"/>
        </w:numPr>
        <w:tabs>
          <w:tab w:val="left" w:pos="1134"/>
        </w:tabs>
        <w:spacing w:after="240"/>
        <w:ind w:left="709" w:firstLine="0"/>
        <w:jc w:val="both"/>
        <w:rPr>
          <w:rFonts w:cs="Arial"/>
          <w:sz w:val="22"/>
          <w:szCs w:val="22"/>
        </w:rPr>
      </w:pPr>
      <w:r w:rsidRPr="00F93167">
        <w:rPr>
          <w:rFonts w:cs="Arial"/>
          <w:sz w:val="22"/>
          <w:szCs w:val="22"/>
        </w:rPr>
        <w:t>the</w:t>
      </w:r>
      <w:r w:rsidRPr="00F93167">
        <w:rPr>
          <w:rFonts w:cs="Arial"/>
          <w:i/>
          <w:sz w:val="22"/>
          <w:szCs w:val="22"/>
        </w:rPr>
        <w:t xml:space="preserve"> </w:t>
      </w:r>
      <w:r w:rsidRPr="00F93167">
        <w:rPr>
          <w:rFonts w:cs="Arial"/>
          <w:sz w:val="22"/>
          <w:szCs w:val="22"/>
        </w:rPr>
        <w:t>Public Health Regulation 2012;</w:t>
      </w:r>
    </w:p>
    <w:p w:rsidR="00C84938" w:rsidRPr="00F93167" w:rsidRDefault="00C84938" w:rsidP="00C84938">
      <w:pPr>
        <w:numPr>
          <w:ilvl w:val="0"/>
          <w:numId w:val="5"/>
        </w:numPr>
        <w:tabs>
          <w:tab w:val="left" w:pos="1134"/>
        </w:tabs>
        <w:spacing w:after="240"/>
        <w:ind w:left="709" w:firstLine="0"/>
        <w:jc w:val="both"/>
        <w:rPr>
          <w:rFonts w:cs="Arial"/>
          <w:sz w:val="22"/>
          <w:szCs w:val="22"/>
        </w:rPr>
      </w:pPr>
      <w:r>
        <w:rPr>
          <w:rFonts w:cs="Arial"/>
          <w:sz w:val="22"/>
          <w:szCs w:val="22"/>
        </w:rPr>
        <w:t>AS/NZS 3666;</w:t>
      </w:r>
    </w:p>
    <w:p w:rsidR="00C84938" w:rsidRPr="00F93167" w:rsidRDefault="00C84938" w:rsidP="00C84938">
      <w:pPr>
        <w:numPr>
          <w:ilvl w:val="0"/>
          <w:numId w:val="5"/>
        </w:numPr>
        <w:tabs>
          <w:tab w:val="left" w:pos="1134"/>
        </w:tabs>
        <w:spacing w:after="240"/>
        <w:ind w:left="709" w:firstLine="0"/>
        <w:jc w:val="both"/>
        <w:rPr>
          <w:rFonts w:cs="Arial"/>
          <w:sz w:val="22"/>
          <w:szCs w:val="22"/>
        </w:rPr>
      </w:pPr>
      <w:r w:rsidRPr="00F93167">
        <w:rPr>
          <w:rFonts w:cs="Arial"/>
          <w:sz w:val="22"/>
          <w:szCs w:val="22"/>
        </w:rPr>
        <w:t>AS 1470</w:t>
      </w:r>
      <w:r>
        <w:rPr>
          <w:rFonts w:cs="Arial"/>
          <w:sz w:val="22"/>
          <w:szCs w:val="22"/>
        </w:rPr>
        <w:t xml:space="preserve">, </w:t>
      </w:r>
      <w:r w:rsidRPr="00F93167">
        <w:rPr>
          <w:rFonts w:cs="Arial"/>
          <w:sz w:val="22"/>
          <w:szCs w:val="22"/>
        </w:rPr>
        <w:t>AS 1657</w:t>
      </w:r>
      <w:r>
        <w:rPr>
          <w:rFonts w:cs="Arial"/>
          <w:sz w:val="22"/>
          <w:szCs w:val="22"/>
        </w:rPr>
        <w:t xml:space="preserve"> and AS 3666</w:t>
      </w:r>
      <w:r w:rsidRPr="00F93167">
        <w:rPr>
          <w:rFonts w:cs="Arial"/>
          <w:sz w:val="22"/>
          <w:szCs w:val="22"/>
        </w:rPr>
        <w:t>;</w:t>
      </w:r>
    </w:p>
    <w:p w:rsidR="00C84938" w:rsidRPr="00F93167" w:rsidRDefault="00C84938" w:rsidP="00C84938">
      <w:pPr>
        <w:numPr>
          <w:ilvl w:val="0"/>
          <w:numId w:val="5"/>
        </w:numPr>
        <w:tabs>
          <w:tab w:val="left" w:pos="1134"/>
        </w:tabs>
        <w:spacing w:after="240"/>
        <w:ind w:left="709" w:firstLine="0"/>
        <w:jc w:val="both"/>
        <w:rPr>
          <w:rFonts w:cs="Arial"/>
          <w:sz w:val="22"/>
          <w:szCs w:val="22"/>
        </w:rPr>
      </w:pPr>
      <w:r w:rsidRPr="00F93167">
        <w:rPr>
          <w:rFonts w:cs="Arial"/>
          <w:sz w:val="22"/>
          <w:szCs w:val="22"/>
        </w:rPr>
        <w:t>AS/NZS 1892.1 and 2865; and</w:t>
      </w:r>
    </w:p>
    <w:p w:rsidR="00C84938" w:rsidRPr="00BF0BB1" w:rsidRDefault="00C84938" w:rsidP="00C84938">
      <w:pPr>
        <w:numPr>
          <w:ilvl w:val="0"/>
          <w:numId w:val="5"/>
        </w:numPr>
        <w:tabs>
          <w:tab w:val="left" w:pos="1134"/>
        </w:tabs>
        <w:spacing w:after="240"/>
        <w:ind w:left="1134" w:hanging="425"/>
        <w:jc w:val="both"/>
        <w:rPr>
          <w:rFonts w:cs="Arial"/>
          <w:sz w:val="22"/>
          <w:szCs w:val="22"/>
        </w:rPr>
      </w:pPr>
      <w:r w:rsidRPr="00F93167">
        <w:rPr>
          <w:rFonts w:cs="Arial"/>
          <w:sz w:val="22"/>
          <w:szCs w:val="22"/>
        </w:rPr>
        <w:t>relevant provisions for safe access in accordance with Workcover – Code of Practice for Safe Work on Roofs Part 1: Commercial and Industrial Buildings.</w:t>
      </w:r>
    </w:p>
    <w:p w:rsidR="00C84938" w:rsidRDefault="00C84938" w:rsidP="00C84938">
      <w:pPr>
        <w:ind w:left="709" w:hanging="709"/>
        <w:jc w:val="both"/>
        <w:rPr>
          <w:rFonts w:cs="Arial"/>
          <w:sz w:val="22"/>
          <w:szCs w:val="22"/>
        </w:rPr>
      </w:pPr>
      <w:r>
        <w:rPr>
          <w:rFonts w:cs="Arial"/>
          <w:sz w:val="22"/>
          <w:szCs w:val="22"/>
        </w:rPr>
        <w:t>(1</w:t>
      </w:r>
      <w:r w:rsidR="00B86B15">
        <w:rPr>
          <w:rFonts w:cs="Arial"/>
          <w:sz w:val="22"/>
          <w:szCs w:val="22"/>
        </w:rPr>
        <w:t>1</w:t>
      </w:r>
      <w:r>
        <w:rPr>
          <w:rFonts w:cs="Arial"/>
          <w:sz w:val="22"/>
          <w:szCs w:val="22"/>
        </w:rPr>
        <w:t>)</w:t>
      </w:r>
      <w:r>
        <w:rPr>
          <w:rFonts w:cs="Arial"/>
          <w:sz w:val="22"/>
          <w:szCs w:val="22"/>
        </w:rPr>
        <w:tab/>
      </w:r>
      <w:r>
        <w:rPr>
          <w:rFonts w:cs="Arial"/>
          <w:b/>
          <w:sz w:val="22"/>
          <w:szCs w:val="22"/>
        </w:rPr>
        <w:t xml:space="preserve">Detailed </w:t>
      </w:r>
      <w:r w:rsidRPr="00D2699E">
        <w:rPr>
          <w:rFonts w:cs="Arial"/>
          <w:b/>
          <w:sz w:val="22"/>
          <w:szCs w:val="22"/>
        </w:rPr>
        <w:t xml:space="preserve">Landscape Plan </w:t>
      </w:r>
      <w:r w:rsidRPr="00D2699E">
        <w:rPr>
          <w:rFonts w:cs="Arial"/>
          <w:sz w:val="22"/>
          <w:szCs w:val="22"/>
        </w:rPr>
        <w:t xml:space="preserve">- A detailed </w:t>
      </w:r>
      <w:r>
        <w:rPr>
          <w:rFonts w:cs="Arial"/>
          <w:sz w:val="22"/>
          <w:szCs w:val="22"/>
        </w:rPr>
        <w:t>l</w:t>
      </w:r>
      <w:r w:rsidRPr="00D2699E">
        <w:rPr>
          <w:rFonts w:cs="Arial"/>
          <w:sz w:val="22"/>
          <w:szCs w:val="22"/>
        </w:rPr>
        <w:t xml:space="preserve">andscape </w:t>
      </w:r>
      <w:r>
        <w:rPr>
          <w:rFonts w:cs="Arial"/>
          <w:sz w:val="22"/>
          <w:szCs w:val="22"/>
        </w:rPr>
        <w:t>p</w:t>
      </w:r>
      <w:r w:rsidRPr="00D2699E">
        <w:rPr>
          <w:rFonts w:cs="Arial"/>
          <w:sz w:val="22"/>
          <w:szCs w:val="22"/>
        </w:rPr>
        <w:t xml:space="preserve">lan </w:t>
      </w:r>
      <w:r>
        <w:rPr>
          <w:rFonts w:cs="Arial"/>
          <w:sz w:val="22"/>
          <w:szCs w:val="22"/>
        </w:rPr>
        <w:t xml:space="preserve">must be </w:t>
      </w:r>
      <w:r w:rsidRPr="00D2699E">
        <w:rPr>
          <w:rFonts w:cs="Arial"/>
          <w:sz w:val="22"/>
          <w:szCs w:val="22"/>
        </w:rPr>
        <w:t>prepared in accordance with Council’s Engineering Specifications.</w:t>
      </w:r>
    </w:p>
    <w:p w:rsidR="00C84938" w:rsidRDefault="00C84938" w:rsidP="00C84938">
      <w:pPr>
        <w:ind w:left="709" w:hanging="709"/>
        <w:jc w:val="both"/>
        <w:rPr>
          <w:rFonts w:cs="Arial"/>
          <w:sz w:val="22"/>
          <w:szCs w:val="22"/>
        </w:rPr>
      </w:pPr>
    </w:p>
    <w:p w:rsidR="00C84938" w:rsidRDefault="00C84938" w:rsidP="00B86B15">
      <w:pPr>
        <w:ind w:left="709" w:hanging="709"/>
        <w:jc w:val="both"/>
        <w:rPr>
          <w:rFonts w:cs="Arial"/>
          <w:sz w:val="22"/>
          <w:szCs w:val="22"/>
        </w:rPr>
      </w:pPr>
      <w:r>
        <w:rPr>
          <w:rFonts w:cs="Arial"/>
          <w:sz w:val="22"/>
          <w:szCs w:val="22"/>
        </w:rPr>
        <w:tab/>
        <w:t xml:space="preserve">The detailed landscape must </w:t>
      </w:r>
      <w:r w:rsidR="00B86B15">
        <w:rPr>
          <w:rFonts w:cs="Arial"/>
          <w:sz w:val="22"/>
          <w:szCs w:val="22"/>
        </w:rPr>
        <w:t>i</w:t>
      </w:r>
      <w:r>
        <w:rPr>
          <w:rFonts w:cs="Arial"/>
          <w:sz w:val="22"/>
          <w:szCs w:val="22"/>
        </w:rPr>
        <w:t>dentify the species proposed for the M1 planting area.</w:t>
      </w:r>
    </w:p>
    <w:p w:rsidR="006228DB" w:rsidRDefault="006228DB" w:rsidP="00AD1C16">
      <w:pPr>
        <w:jc w:val="both"/>
        <w:rPr>
          <w:rFonts w:cs="Arial"/>
          <w:sz w:val="22"/>
          <w:szCs w:val="22"/>
        </w:rPr>
      </w:pPr>
    </w:p>
    <w:p w:rsidR="006228DB" w:rsidRDefault="006228DB" w:rsidP="006228DB">
      <w:pPr>
        <w:autoSpaceDE w:val="0"/>
        <w:autoSpaceDN w:val="0"/>
        <w:adjustRightInd w:val="0"/>
        <w:ind w:left="709" w:hanging="709"/>
        <w:jc w:val="both"/>
        <w:rPr>
          <w:rFonts w:cs="Arial"/>
          <w:sz w:val="22"/>
          <w:szCs w:val="22"/>
        </w:rPr>
      </w:pPr>
      <w:r>
        <w:rPr>
          <w:rFonts w:cs="Arial"/>
          <w:sz w:val="22"/>
          <w:szCs w:val="22"/>
        </w:rPr>
        <w:t>(</w:t>
      </w:r>
      <w:r w:rsidR="00B86B15">
        <w:rPr>
          <w:rFonts w:cs="Arial"/>
          <w:sz w:val="22"/>
          <w:szCs w:val="22"/>
        </w:rPr>
        <w:t>12</w:t>
      </w:r>
      <w:r>
        <w:rPr>
          <w:rFonts w:cs="Arial"/>
          <w:sz w:val="22"/>
          <w:szCs w:val="22"/>
        </w:rPr>
        <w:t>)</w:t>
      </w:r>
      <w:r>
        <w:rPr>
          <w:rFonts w:cs="Arial"/>
          <w:sz w:val="22"/>
          <w:szCs w:val="22"/>
        </w:rPr>
        <w:tab/>
      </w:r>
      <w:r>
        <w:rPr>
          <w:rFonts w:cs="Arial"/>
          <w:b/>
          <w:sz w:val="22"/>
          <w:szCs w:val="22"/>
        </w:rPr>
        <w:t>External Walls and Cladding Flammability</w:t>
      </w:r>
      <w:r>
        <w:rPr>
          <w:rFonts w:cs="Arial"/>
          <w:sz w:val="22"/>
          <w:szCs w:val="22"/>
        </w:rPr>
        <w:t xml:space="preserve"> - The external walls of the building, including attachments, must comply with the relevant requirements of the National Construction Code (NCC). </w:t>
      </w:r>
      <w:r w:rsidR="00A53B8E">
        <w:rPr>
          <w:rFonts w:cs="Arial"/>
          <w:sz w:val="22"/>
          <w:szCs w:val="22"/>
        </w:rPr>
        <w:t>T</w:t>
      </w:r>
      <w:r>
        <w:rPr>
          <w:rFonts w:cs="Arial"/>
          <w:sz w:val="22"/>
          <w:szCs w:val="22"/>
        </w:rPr>
        <w:t xml:space="preserve">he </w:t>
      </w:r>
      <w:r w:rsidR="00A53B8E">
        <w:rPr>
          <w:rFonts w:cs="Arial"/>
          <w:sz w:val="22"/>
          <w:szCs w:val="22"/>
        </w:rPr>
        <w:t>applicant</w:t>
      </w:r>
      <w:r>
        <w:rPr>
          <w:rFonts w:cs="Arial"/>
          <w:sz w:val="22"/>
          <w:szCs w:val="22"/>
        </w:rPr>
        <w:t xml:space="preserve"> must:</w:t>
      </w:r>
    </w:p>
    <w:p w:rsidR="006228DB" w:rsidRDefault="006228DB" w:rsidP="006228DB">
      <w:pPr>
        <w:autoSpaceDE w:val="0"/>
        <w:autoSpaceDN w:val="0"/>
        <w:adjustRightInd w:val="0"/>
        <w:ind w:left="709" w:hanging="709"/>
        <w:jc w:val="both"/>
        <w:rPr>
          <w:rFonts w:cs="Arial"/>
          <w:sz w:val="22"/>
          <w:szCs w:val="22"/>
        </w:rPr>
      </w:pPr>
    </w:p>
    <w:p w:rsidR="006228DB" w:rsidRPr="002709DC" w:rsidRDefault="006228DB" w:rsidP="00A657E5">
      <w:pPr>
        <w:numPr>
          <w:ilvl w:val="0"/>
          <w:numId w:val="22"/>
        </w:numPr>
        <w:autoSpaceDE w:val="0"/>
        <w:autoSpaceDN w:val="0"/>
        <w:adjustRightInd w:val="0"/>
        <w:ind w:left="1134" w:hanging="425"/>
        <w:jc w:val="both"/>
        <w:rPr>
          <w:rFonts w:cs="Arial"/>
          <w:i/>
          <w:sz w:val="22"/>
          <w:szCs w:val="22"/>
        </w:rPr>
      </w:pPr>
      <w:r>
        <w:rPr>
          <w:rFonts w:cs="Arial"/>
          <w:sz w:val="22"/>
          <w:szCs w:val="22"/>
        </w:rPr>
        <w:t xml:space="preserve">be satisfied that suitable evidence is provided to demonstrate that the products and systems proposed for use in the construction of external walls, including finishes and claddings such as synthetic or </w:t>
      </w:r>
      <w:proofErr w:type="spellStart"/>
      <w:r>
        <w:rPr>
          <w:rFonts w:cs="Arial"/>
          <w:sz w:val="22"/>
          <w:szCs w:val="22"/>
        </w:rPr>
        <w:t>aluminium</w:t>
      </w:r>
      <w:proofErr w:type="spellEnd"/>
      <w:r>
        <w:rPr>
          <w:rFonts w:cs="Arial"/>
          <w:sz w:val="22"/>
          <w:szCs w:val="22"/>
        </w:rPr>
        <w:t xml:space="preserve"> composite panels, comply with the relevant requirements of the NCC; and</w:t>
      </w:r>
    </w:p>
    <w:p w:rsidR="006228DB" w:rsidRPr="002709DC" w:rsidRDefault="006228DB" w:rsidP="00A657E5">
      <w:pPr>
        <w:autoSpaceDE w:val="0"/>
        <w:autoSpaceDN w:val="0"/>
        <w:adjustRightInd w:val="0"/>
        <w:ind w:left="1134" w:hanging="425"/>
        <w:jc w:val="both"/>
        <w:rPr>
          <w:rFonts w:cs="Arial"/>
          <w:sz w:val="22"/>
          <w:szCs w:val="22"/>
        </w:rPr>
      </w:pPr>
    </w:p>
    <w:p w:rsidR="006228DB" w:rsidRDefault="006228DB" w:rsidP="00A657E5">
      <w:pPr>
        <w:numPr>
          <w:ilvl w:val="0"/>
          <w:numId w:val="22"/>
        </w:numPr>
        <w:autoSpaceDE w:val="0"/>
        <w:autoSpaceDN w:val="0"/>
        <w:adjustRightInd w:val="0"/>
        <w:ind w:left="1134" w:hanging="425"/>
        <w:jc w:val="both"/>
        <w:rPr>
          <w:rFonts w:cs="Arial"/>
          <w:sz w:val="22"/>
          <w:szCs w:val="22"/>
        </w:rPr>
      </w:pPr>
      <w:r>
        <w:rPr>
          <w:rFonts w:cs="Arial"/>
          <w:sz w:val="22"/>
          <w:szCs w:val="22"/>
        </w:rPr>
        <w:t>ensure that the documentation relied upon in the approval processes includes an appropriate level of detail to demonstrate compliance with the NCC as proposed.</w:t>
      </w:r>
    </w:p>
    <w:p w:rsidR="006228DB" w:rsidRPr="0086735B" w:rsidRDefault="006228DB" w:rsidP="00AD1C16">
      <w:pPr>
        <w:jc w:val="both"/>
        <w:rPr>
          <w:rFonts w:cs="Arial"/>
          <w:sz w:val="22"/>
          <w:szCs w:val="22"/>
        </w:rPr>
      </w:pPr>
    </w:p>
    <w:p w:rsidR="00292D2E" w:rsidRPr="00EA0E65" w:rsidRDefault="00292D2E" w:rsidP="00292D2E">
      <w:pPr>
        <w:ind w:left="709" w:hanging="709"/>
        <w:jc w:val="both"/>
        <w:rPr>
          <w:rFonts w:cs="Arial"/>
          <w:sz w:val="22"/>
          <w:szCs w:val="22"/>
        </w:rPr>
      </w:pPr>
      <w:r>
        <w:rPr>
          <w:rFonts w:cs="Arial"/>
          <w:sz w:val="22"/>
          <w:szCs w:val="22"/>
        </w:rPr>
        <w:t>(1</w:t>
      </w:r>
      <w:r w:rsidR="00B86B15">
        <w:rPr>
          <w:rFonts w:cs="Arial"/>
          <w:sz w:val="22"/>
          <w:szCs w:val="22"/>
        </w:rPr>
        <w:t>3</w:t>
      </w:r>
      <w:r>
        <w:rPr>
          <w:rFonts w:cs="Arial"/>
          <w:sz w:val="22"/>
          <w:szCs w:val="22"/>
        </w:rPr>
        <w:t>)</w:t>
      </w:r>
      <w:r>
        <w:rPr>
          <w:rFonts w:cs="Arial"/>
          <w:sz w:val="22"/>
          <w:szCs w:val="22"/>
        </w:rPr>
        <w:tab/>
      </w:r>
      <w:proofErr w:type="spellStart"/>
      <w:r>
        <w:rPr>
          <w:rFonts w:cs="Arial"/>
          <w:b/>
          <w:sz w:val="22"/>
          <w:szCs w:val="22"/>
        </w:rPr>
        <w:t>Fibre</w:t>
      </w:r>
      <w:proofErr w:type="spellEnd"/>
      <w:r>
        <w:rPr>
          <w:rFonts w:cs="Arial"/>
          <w:b/>
          <w:sz w:val="22"/>
          <w:szCs w:val="22"/>
        </w:rPr>
        <w:t>-Ready Facilities/Telecommunications Infrastructure</w:t>
      </w:r>
      <w:r w:rsidRPr="00EA0E65">
        <w:rPr>
          <w:rFonts w:cs="Arial"/>
          <w:b/>
          <w:sz w:val="22"/>
          <w:szCs w:val="22"/>
        </w:rPr>
        <w:t xml:space="preserve"> </w:t>
      </w:r>
      <w:r>
        <w:rPr>
          <w:rFonts w:cs="Arial"/>
          <w:sz w:val="22"/>
          <w:szCs w:val="22"/>
        </w:rPr>
        <w:t>-</w:t>
      </w:r>
      <w:r w:rsidRPr="00EA0E65">
        <w:rPr>
          <w:rFonts w:cs="Arial"/>
          <w:sz w:val="22"/>
          <w:szCs w:val="22"/>
        </w:rPr>
        <w:t xml:space="preserve"> </w:t>
      </w:r>
      <w:r>
        <w:rPr>
          <w:rFonts w:cs="Arial"/>
          <w:sz w:val="22"/>
          <w:szCs w:val="22"/>
        </w:rPr>
        <w:t xml:space="preserve">Documentary evidence must be </w:t>
      </w:r>
      <w:r w:rsidR="00F3487E">
        <w:rPr>
          <w:rFonts w:cs="Arial"/>
          <w:sz w:val="22"/>
          <w:szCs w:val="22"/>
        </w:rPr>
        <w:t>obtained to</w:t>
      </w:r>
      <w:r>
        <w:rPr>
          <w:rFonts w:cs="Arial"/>
          <w:sz w:val="22"/>
          <w:szCs w:val="22"/>
        </w:rPr>
        <w:t xml:space="preserve"> demonstrat</w:t>
      </w:r>
      <w:r w:rsidR="00F3487E">
        <w:rPr>
          <w:rFonts w:cs="Arial"/>
          <w:sz w:val="22"/>
          <w:szCs w:val="22"/>
        </w:rPr>
        <w:t>e</w:t>
      </w:r>
      <w:r>
        <w:rPr>
          <w:rFonts w:cs="Arial"/>
          <w:sz w:val="22"/>
          <w:szCs w:val="22"/>
        </w:rPr>
        <w:t xml:space="preserve"> that satisfactory arrangements have been made for:</w:t>
      </w:r>
    </w:p>
    <w:p w:rsidR="00292D2E" w:rsidRPr="00EA0E65" w:rsidRDefault="00292D2E" w:rsidP="00292D2E">
      <w:pPr>
        <w:pStyle w:val="NoSpacing"/>
        <w:ind w:left="360"/>
      </w:pPr>
    </w:p>
    <w:p w:rsidR="00292D2E" w:rsidRDefault="00292D2E" w:rsidP="005B41D9">
      <w:pPr>
        <w:pStyle w:val="NoSpacing"/>
        <w:numPr>
          <w:ilvl w:val="0"/>
          <w:numId w:val="23"/>
        </w:numPr>
        <w:ind w:left="1134" w:hanging="414"/>
      </w:pPr>
      <w:r>
        <w:t>the installation of fibre-ready facilities to all individual lots and/or premises in a real estate development project so as to enable fibre to be readily connected to any premises that is being or may be constructed on those lots. The carrier must confirm in writing that they are satisfied that the fibre-ready facilities are fit for purpose; and</w:t>
      </w:r>
    </w:p>
    <w:p w:rsidR="00292D2E" w:rsidRPr="00EA0E65" w:rsidRDefault="00292D2E" w:rsidP="005B41D9">
      <w:pPr>
        <w:pStyle w:val="NoSpacing"/>
        <w:ind w:left="1134" w:hanging="414"/>
      </w:pPr>
    </w:p>
    <w:p w:rsidR="00292D2E" w:rsidRDefault="00292D2E" w:rsidP="005B41D9">
      <w:pPr>
        <w:pStyle w:val="NoSpacing"/>
        <w:numPr>
          <w:ilvl w:val="0"/>
          <w:numId w:val="23"/>
        </w:numPr>
        <w:ind w:left="1134" w:hanging="414"/>
      </w:pPr>
      <w:r>
        <w:t>the provision of fixed-line telecommunications infrastructure in the fibre-ready facilities to all individual lots and/or premises in a real estate development project demonstrated through an agreement with a carrier.</w:t>
      </w:r>
    </w:p>
    <w:p w:rsidR="00292D2E" w:rsidRDefault="00292D2E" w:rsidP="00292D2E">
      <w:pPr>
        <w:pStyle w:val="NoSpacing"/>
        <w:ind w:left="720"/>
      </w:pPr>
    </w:p>
    <w:p w:rsidR="00292D2E" w:rsidRPr="00EA0E65" w:rsidRDefault="00292D2E" w:rsidP="00292D2E">
      <w:pPr>
        <w:pStyle w:val="NoSpacing"/>
        <w:ind w:left="720"/>
        <w:rPr>
          <w:rFonts w:cs="Arial"/>
          <w:szCs w:val="22"/>
        </w:rPr>
      </w:pPr>
      <w:r>
        <w:rPr>
          <w:rFonts w:cs="Arial"/>
          <w:szCs w:val="22"/>
        </w:rPr>
        <w:t xml:space="preserve">This condition does not apply where an applicable exemption exists under Commonwealth law. Documentary evidence of any exemption relied upon must be provided to </w:t>
      </w:r>
      <w:r w:rsidR="00C72134">
        <w:rPr>
          <w:rFonts w:cs="Arial"/>
          <w:szCs w:val="22"/>
        </w:rPr>
        <w:t>Council.</w:t>
      </w:r>
    </w:p>
    <w:p w:rsidR="00CD7DAA" w:rsidRDefault="00CD7DAA">
      <w:pPr>
        <w:jc w:val="both"/>
        <w:rPr>
          <w:rFonts w:cs="Arial"/>
          <w:szCs w:val="22"/>
        </w:rPr>
      </w:pPr>
    </w:p>
    <w:p w:rsidR="00CD7DAA" w:rsidRPr="001D16E5" w:rsidRDefault="00CD7DAA" w:rsidP="00CD7DAA">
      <w:pPr>
        <w:ind w:left="709" w:hanging="709"/>
        <w:jc w:val="both"/>
        <w:rPr>
          <w:rFonts w:cs="Arial"/>
          <w:color w:val="000000"/>
          <w:sz w:val="22"/>
          <w:szCs w:val="22"/>
        </w:rPr>
      </w:pPr>
      <w:r>
        <w:rPr>
          <w:rFonts w:cs="Arial"/>
          <w:sz w:val="22"/>
          <w:szCs w:val="22"/>
        </w:rPr>
        <w:t>(14)</w:t>
      </w:r>
      <w:r>
        <w:rPr>
          <w:rFonts w:cs="Arial"/>
          <w:sz w:val="22"/>
          <w:szCs w:val="22"/>
        </w:rPr>
        <w:tab/>
      </w:r>
      <w:r w:rsidRPr="001D16E5">
        <w:rPr>
          <w:rFonts w:cs="Arial"/>
          <w:b/>
          <w:sz w:val="22"/>
          <w:szCs w:val="22"/>
        </w:rPr>
        <w:t xml:space="preserve">Site is to be Secured </w:t>
      </w:r>
      <w:r w:rsidRPr="001D16E5">
        <w:rPr>
          <w:rFonts w:cs="Arial"/>
          <w:sz w:val="22"/>
          <w:szCs w:val="22"/>
        </w:rPr>
        <w:t xml:space="preserve">- </w:t>
      </w:r>
      <w:r w:rsidRPr="001D16E5">
        <w:rPr>
          <w:rFonts w:cs="Arial"/>
          <w:color w:val="000000"/>
          <w:sz w:val="22"/>
          <w:szCs w:val="22"/>
        </w:rPr>
        <w:t>The site shall be secured and fenced.</w:t>
      </w:r>
    </w:p>
    <w:p w:rsidR="00CD7DAA" w:rsidRPr="00BE6FD2" w:rsidRDefault="00CD7DAA">
      <w:pPr>
        <w:jc w:val="both"/>
        <w:rPr>
          <w:rFonts w:cs="Arial"/>
          <w:szCs w:val="22"/>
        </w:rPr>
      </w:pPr>
    </w:p>
    <w:p w:rsidR="00CD7DAA" w:rsidRDefault="00CD7DAA" w:rsidP="00CD7DAA">
      <w:pPr>
        <w:ind w:left="709" w:hanging="709"/>
        <w:jc w:val="both"/>
        <w:rPr>
          <w:rFonts w:cs="Arial"/>
          <w:sz w:val="22"/>
          <w:szCs w:val="22"/>
        </w:rPr>
      </w:pPr>
      <w:r>
        <w:rPr>
          <w:rFonts w:cs="Arial"/>
          <w:sz w:val="22"/>
          <w:szCs w:val="22"/>
        </w:rPr>
        <w:t>(15)</w:t>
      </w:r>
      <w:r>
        <w:rPr>
          <w:rFonts w:cs="Arial"/>
          <w:sz w:val="22"/>
          <w:szCs w:val="22"/>
        </w:rPr>
        <w:tab/>
      </w:r>
      <w:r w:rsidRPr="000432CC">
        <w:rPr>
          <w:rFonts w:cs="Arial"/>
          <w:b/>
          <w:sz w:val="22"/>
          <w:szCs w:val="22"/>
        </w:rPr>
        <w:t xml:space="preserve">Construction Management Plan </w:t>
      </w:r>
      <w:r w:rsidRPr="000432CC">
        <w:rPr>
          <w:rFonts w:cs="Arial"/>
          <w:sz w:val="22"/>
          <w:szCs w:val="22"/>
        </w:rPr>
        <w:t xml:space="preserve">- A </w:t>
      </w:r>
      <w:r>
        <w:rPr>
          <w:rFonts w:cs="Arial"/>
          <w:sz w:val="22"/>
          <w:szCs w:val="22"/>
        </w:rPr>
        <w:t>c</w:t>
      </w:r>
      <w:r w:rsidRPr="000432CC">
        <w:rPr>
          <w:rFonts w:cs="Arial"/>
          <w:sz w:val="22"/>
          <w:szCs w:val="22"/>
        </w:rPr>
        <w:t xml:space="preserve">onstruction </w:t>
      </w:r>
      <w:r>
        <w:rPr>
          <w:rFonts w:cs="Arial"/>
          <w:sz w:val="22"/>
          <w:szCs w:val="22"/>
        </w:rPr>
        <w:t>m</w:t>
      </w:r>
      <w:r w:rsidRPr="000432CC">
        <w:rPr>
          <w:rFonts w:cs="Arial"/>
          <w:sz w:val="22"/>
          <w:szCs w:val="22"/>
        </w:rPr>
        <w:t xml:space="preserve">anagement </w:t>
      </w:r>
      <w:r>
        <w:rPr>
          <w:rFonts w:cs="Arial"/>
          <w:sz w:val="22"/>
          <w:szCs w:val="22"/>
        </w:rPr>
        <w:t>p</w:t>
      </w:r>
      <w:r w:rsidRPr="000432CC">
        <w:rPr>
          <w:rFonts w:cs="Arial"/>
          <w:sz w:val="22"/>
          <w:szCs w:val="22"/>
        </w:rPr>
        <w:t>lan that includes dust, soil and sediment and traffic management</w:t>
      </w:r>
      <w:r w:rsidR="005B41D9">
        <w:rPr>
          <w:rFonts w:cs="Arial"/>
          <w:sz w:val="22"/>
          <w:szCs w:val="22"/>
        </w:rPr>
        <w:t xml:space="preserve"> </w:t>
      </w:r>
      <w:r w:rsidRPr="000432CC">
        <w:rPr>
          <w:rFonts w:cs="Arial"/>
          <w:sz w:val="22"/>
          <w:szCs w:val="22"/>
        </w:rPr>
        <w:t xml:space="preserve">in accordance with Council’s Engineering Design Specification shall be </w:t>
      </w:r>
      <w:r w:rsidR="005B41D9">
        <w:rPr>
          <w:rFonts w:cs="Arial"/>
          <w:sz w:val="22"/>
          <w:szCs w:val="22"/>
        </w:rPr>
        <w:t>prepared.</w:t>
      </w:r>
    </w:p>
    <w:p w:rsidR="00CD7DAA" w:rsidRDefault="00CD7DAA">
      <w:pPr>
        <w:jc w:val="both"/>
        <w:rPr>
          <w:rFonts w:ascii="Arial Bold" w:hAnsi="Arial Bold" w:cs="Arial"/>
          <w:b/>
          <w:szCs w:val="22"/>
        </w:rPr>
      </w:pPr>
    </w:p>
    <w:p w:rsidR="00CD7DAA" w:rsidRDefault="00CD7DAA" w:rsidP="00CD7DAA">
      <w:pPr>
        <w:ind w:left="709" w:hanging="709"/>
        <w:jc w:val="both"/>
        <w:rPr>
          <w:rFonts w:cs="Arial"/>
          <w:sz w:val="22"/>
          <w:szCs w:val="22"/>
        </w:rPr>
      </w:pPr>
      <w:r>
        <w:rPr>
          <w:rFonts w:cs="Arial"/>
          <w:sz w:val="22"/>
          <w:szCs w:val="22"/>
        </w:rPr>
        <w:lastRenderedPageBreak/>
        <w:t>(16)</w:t>
      </w:r>
      <w:r>
        <w:rPr>
          <w:rFonts w:cs="Arial"/>
          <w:sz w:val="22"/>
          <w:szCs w:val="22"/>
        </w:rPr>
        <w:tab/>
      </w:r>
      <w:r>
        <w:rPr>
          <w:rFonts w:cs="Arial"/>
          <w:b/>
          <w:sz w:val="22"/>
          <w:szCs w:val="22"/>
        </w:rPr>
        <w:t>Traffic Management Plan</w:t>
      </w:r>
      <w:r w:rsidRPr="008B66EB">
        <w:rPr>
          <w:rFonts w:cs="Arial"/>
          <w:b/>
          <w:sz w:val="22"/>
          <w:szCs w:val="22"/>
        </w:rPr>
        <w:t xml:space="preserve"> </w:t>
      </w:r>
      <w:r>
        <w:rPr>
          <w:rFonts w:cs="Arial"/>
          <w:sz w:val="22"/>
          <w:szCs w:val="22"/>
        </w:rPr>
        <w:t>-</w:t>
      </w:r>
      <w:r w:rsidRPr="008B66EB">
        <w:rPr>
          <w:rFonts w:cs="Arial"/>
          <w:sz w:val="22"/>
          <w:szCs w:val="22"/>
        </w:rPr>
        <w:t xml:space="preserve"> </w:t>
      </w:r>
      <w:r>
        <w:rPr>
          <w:rFonts w:cs="Arial"/>
          <w:sz w:val="22"/>
          <w:szCs w:val="22"/>
        </w:rPr>
        <w:t>A traffic management plan shall be prepared in accordance with Council’s Engineering Specifications and AS 1742.3.</w:t>
      </w:r>
    </w:p>
    <w:p w:rsidR="00CD7DAA" w:rsidRPr="000432CC" w:rsidRDefault="00CD7DAA" w:rsidP="00753C65">
      <w:pPr>
        <w:jc w:val="both"/>
        <w:rPr>
          <w:rFonts w:cs="Arial"/>
          <w:sz w:val="22"/>
          <w:szCs w:val="22"/>
        </w:rPr>
      </w:pPr>
    </w:p>
    <w:p w:rsidR="00CD7DAA" w:rsidRDefault="00CD7DAA" w:rsidP="00CD7DAA">
      <w:pPr>
        <w:ind w:left="709" w:hanging="709"/>
        <w:jc w:val="both"/>
        <w:rPr>
          <w:rFonts w:cs="Arial"/>
          <w:sz w:val="22"/>
          <w:szCs w:val="22"/>
        </w:rPr>
      </w:pPr>
      <w:r>
        <w:rPr>
          <w:rFonts w:cs="Arial"/>
          <w:sz w:val="22"/>
          <w:szCs w:val="22"/>
        </w:rPr>
        <w:t>(1</w:t>
      </w:r>
      <w:r w:rsidR="00753C65">
        <w:rPr>
          <w:rFonts w:cs="Arial"/>
          <w:sz w:val="22"/>
          <w:szCs w:val="22"/>
        </w:rPr>
        <w:t>7</w:t>
      </w:r>
      <w:r>
        <w:rPr>
          <w:rFonts w:cs="Arial"/>
          <w:sz w:val="22"/>
          <w:szCs w:val="22"/>
        </w:rPr>
        <w:t>)</w:t>
      </w:r>
      <w:r>
        <w:rPr>
          <w:rFonts w:cs="Arial"/>
          <w:sz w:val="22"/>
          <w:szCs w:val="22"/>
        </w:rPr>
        <w:tab/>
      </w:r>
      <w:r>
        <w:rPr>
          <w:rFonts w:cs="Arial"/>
          <w:b/>
          <w:sz w:val="22"/>
          <w:szCs w:val="22"/>
        </w:rPr>
        <w:t xml:space="preserve">Environmental Management Plan </w:t>
      </w:r>
      <w:r w:rsidRPr="004E5A65">
        <w:rPr>
          <w:rFonts w:cs="Arial"/>
          <w:sz w:val="22"/>
          <w:szCs w:val="22"/>
        </w:rPr>
        <w:t>-</w:t>
      </w:r>
      <w:r>
        <w:rPr>
          <w:rFonts w:cs="Arial"/>
          <w:b/>
          <w:sz w:val="22"/>
          <w:szCs w:val="22"/>
        </w:rPr>
        <w:t xml:space="preserve"> </w:t>
      </w:r>
      <w:r>
        <w:rPr>
          <w:rFonts w:cs="Arial"/>
          <w:sz w:val="22"/>
          <w:szCs w:val="22"/>
        </w:rPr>
        <w:t xml:space="preserve">An environmental management plan (EMP) </w:t>
      </w:r>
      <w:r w:rsidR="005C5C56">
        <w:rPr>
          <w:rFonts w:cs="Arial"/>
          <w:sz w:val="22"/>
          <w:szCs w:val="22"/>
        </w:rPr>
        <w:t xml:space="preserve">shall be </w:t>
      </w:r>
      <w:r>
        <w:rPr>
          <w:rFonts w:cs="Arial"/>
          <w:sz w:val="22"/>
          <w:szCs w:val="22"/>
        </w:rPr>
        <w:t>prepared in accordance with Council’s Engineering Design Specification</w:t>
      </w:r>
      <w:r w:rsidR="005C5C56">
        <w:rPr>
          <w:rFonts w:cs="Arial"/>
          <w:sz w:val="22"/>
          <w:szCs w:val="22"/>
        </w:rPr>
        <w:t>.</w:t>
      </w:r>
    </w:p>
    <w:p w:rsidR="00CD7DAA" w:rsidRDefault="00CD7DAA" w:rsidP="00CD7DAA">
      <w:pPr>
        <w:ind w:left="709" w:hanging="709"/>
        <w:jc w:val="both"/>
        <w:rPr>
          <w:rFonts w:cs="Arial"/>
          <w:sz w:val="22"/>
          <w:szCs w:val="22"/>
        </w:rPr>
      </w:pPr>
    </w:p>
    <w:p w:rsidR="00CD7DAA" w:rsidRDefault="00CD7DAA" w:rsidP="00CD7DAA">
      <w:pPr>
        <w:ind w:left="709" w:hanging="709"/>
        <w:jc w:val="both"/>
        <w:rPr>
          <w:rFonts w:cs="Arial"/>
          <w:sz w:val="22"/>
          <w:szCs w:val="22"/>
        </w:rPr>
      </w:pPr>
      <w:r>
        <w:rPr>
          <w:rFonts w:cs="Arial"/>
          <w:sz w:val="22"/>
          <w:szCs w:val="22"/>
        </w:rPr>
        <w:tab/>
        <w:t xml:space="preserve">The EMP shall address the manner in which site operations are to be conducted and monitored to ensure that adjoining land </w:t>
      </w:r>
      <w:proofErr w:type="gramStart"/>
      <w:r>
        <w:rPr>
          <w:rFonts w:cs="Arial"/>
          <w:sz w:val="22"/>
          <w:szCs w:val="22"/>
        </w:rPr>
        <w:t>uses</w:t>
      </w:r>
      <w:proofErr w:type="gramEnd"/>
      <w:r>
        <w:rPr>
          <w:rFonts w:cs="Arial"/>
          <w:sz w:val="22"/>
          <w:szCs w:val="22"/>
        </w:rPr>
        <w:t xml:space="preserve"> and the natural environment are not unacceptably impacted upon by the proposal. The EMP shall include but not be necessarily limited to the following measures:</w:t>
      </w:r>
    </w:p>
    <w:p w:rsidR="00CD7DAA" w:rsidRDefault="00CD7DAA" w:rsidP="00CD7DAA">
      <w:pPr>
        <w:ind w:left="709" w:hanging="709"/>
        <w:jc w:val="both"/>
        <w:rPr>
          <w:rFonts w:cs="Arial"/>
          <w:sz w:val="22"/>
          <w:szCs w:val="22"/>
        </w:rPr>
      </w:pPr>
    </w:p>
    <w:p w:rsidR="00CD7DAA" w:rsidRDefault="00CD7DAA" w:rsidP="00CD7DAA">
      <w:pPr>
        <w:numPr>
          <w:ilvl w:val="0"/>
          <w:numId w:val="24"/>
        </w:numPr>
        <w:ind w:left="1134" w:hanging="425"/>
        <w:jc w:val="both"/>
        <w:rPr>
          <w:rFonts w:cs="Arial"/>
          <w:sz w:val="22"/>
          <w:szCs w:val="22"/>
        </w:rPr>
      </w:pPr>
      <w:r>
        <w:rPr>
          <w:rFonts w:cs="Arial"/>
          <w:sz w:val="22"/>
          <w:szCs w:val="22"/>
        </w:rPr>
        <w:t>measures to control noise emissions from the site;</w:t>
      </w:r>
    </w:p>
    <w:p w:rsidR="00CD7DAA" w:rsidRDefault="00CD7DAA" w:rsidP="00CD7DAA">
      <w:pPr>
        <w:ind w:left="1134" w:hanging="425"/>
        <w:jc w:val="both"/>
        <w:rPr>
          <w:rFonts w:cs="Arial"/>
          <w:sz w:val="22"/>
          <w:szCs w:val="22"/>
        </w:rPr>
      </w:pPr>
    </w:p>
    <w:p w:rsidR="00CD7DAA" w:rsidRDefault="00CD7DAA" w:rsidP="00CD7DAA">
      <w:pPr>
        <w:numPr>
          <w:ilvl w:val="0"/>
          <w:numId w:val="24"/>
        </w:numPr>
        <w:ind w:left="1134" w:hanging="425"/>
        <w:jc w:val="both"/>
        <w:rPr>
          <w:rFonts w:cs="Arial"/>
          <w:sz w:val="22"/>
          <w:szCs w:val="22"/>
        </w:rPr>
      </w:pPr>
      <w:r>
        <w:rPr>
          <w:rFonts w:cs="Arial"/>
          <w:sz w:val="22"/>
          <w:szCs w:val="22"/>
        </w:rPr>
        <w:t xml:space="preserve">measures to suppress </w:t>
      </w:r>
      <w:proofErr w:type="spellStart"/>
      <w:r>
        <w:rPr>
          <w:rFonts w:cs="Arial"/>
          <w:sz w:val="22"/>
          <w:szCs w:val="22"/>
        </w:rPr>
        <w:t>odours</w:t>
      </w:r>
      <w:proofErr w:type="spellEnd"/>
      <w:r>
        <w:rPr>
          <w:rFonts w:cs="Arial"/>
          <w:sz w:val="22"/>
          <w:szCs w:val="22"/>
        </w:rPr>
        <w:t xml:space="preserve"> and dust emissions;</w:t>
      </w:r>
    </w:p>
    <w:p w:rsidR="00CD7DAA" w:rsidRDefault="00CD7DAA" w:rsidP="00CD7DAA">
      <w:pPr>
        <w:ind w:left="1134" w:hanging="425"/>
        <w:jc w:val="both"/>
        <w:rPr>
          <w:rFonts w:cs="Arial"/>
          <w:sz w:val="22"/>
          <w:szCs w:val="22"/>
        </w:rPr>
      </w:pPr>
    </w:p>
    <w:p w:rsidR="00CD7DAA" w:rsidRDefault="00CD7DAA" w:rsidP="00CD7DAA">
      <w:pPr>
        <w:numPr>
          <w:ilvl w:val="0"/>
          <w:numId w:val="24"/>
        </w:numPr>
        <w:ind w:left="1134" w:hanging="425"/>
        <w:jc w:val="both"/>
        <w:rPr>
          <w:rFonts w:cs="Arial"/>
          <w:sz w:val="22"/>
          <w:szCs w:val="22"/>
        </w:rPr>
      </w:pPr>
      <w:r>
        <w:rPr>
          <w:rFonts w:cs="Arial"/>
          <w:sz w:val="22"/>
          <w:szCs w:val="22"/>
        </w:rPr>
        <w:t>soil and sediment control measures;</w:t>
      </w:r>
    </w:p>
    <w:p w:rsidR="00CD7DAA" w:rsidRDefault="00CD7DAA" w:rsidP="00CD7DAA">
      <w:pPr>
        <w:ind w:left="1134" w:hanging="425"/>
        <w:jc w:val="both"/>
        <w:rPr>
          <w:rFonts w:cs="Arial"/>
          <w:sz w:val="22"/>
          <w:szCs w:val="22"/>
        </w:rPr>
      </w:pPr>
    </w:p>
    <w:p w:rsidR="00CD7DAA" w:rsidRDefault="00CD7DAA" w:rsidP="00CD7DAA">
      <w:pPr>
        <w:numPr>
          <w:ilvl w:val="0"/>
          <w:numId w:val="24"/>
        </w:numPr>
        <w:ind w:left="1134" w:hanging="425"/>
        <w:jc w:val="both"/>
        <w:rPr>
          <w:rFonts w:cs="Arial"/>
          <w:sz w:val="22"/>
          <w:szCs w:val="22"/>
        </w:rPr>
      </w:pPr>
      <w:r>
        <w:rPr>
          <w:rFonts w:cs="Arial"/>
          <w:sz w:val="22"/>
          <w:szCs w:val="22"/>
        </w:rPr>
        <w:t xml:space="preserve">measures to control air emissions that includes </w:t>
      </w:r>
      <w:proofErr w:type="spellStart"/>
      <w:r>
        <w:rPr>
          <w:rFonts w:cs="Arial"/>
          <w:sz w:val="22"/>
          <w:szCs w:val="22"/>
        </w:rPr>
        <w:t>odour</w:t>
      </w:r>
      <w:proofErr w:type="spellEnd"/>
      <w:r>
        <w:rPr>
          <w:rFonts w:cs="Arial"/>
          <w:sz w:val="22"/>
          <w:szCs w:val="22"/>
        </w:rPr>
        <w:t>;</w:t>
      </w:r>
    </w:p>
    <w:p w:rsidR="00CD7DAA" w:rsidRDefault="00CD7DAA" w:rsidP="00CD7DAA">
      <w:pPr>
        <w:ind w:left="1134" w:hanging="425"/>
        <w:jc w:val="both"/>
        <w:rPr>
          <w:rFonts w:cs="Arial"/>
          <w:sz w:val="22"/>
          <w:szCs w:val="22"/>
        </w:rPr>
      </w:pPr>
    </w:p>
    <w:p w:rsidR="00CD7DAA" w:rsidRDefault="00CD7DAA" w:rsidP="00CD7DAA">
      <w:pPr>
        <w:numPr>
          <w:ilvl w:val="0"/>
          <w:numId w:val="24"/>
        </w:numPr>
        <w:ind w:left="1134" w:hanging="425"/>
        <w:jc w:val="both"/>
        <w:rPr>
          <w:rFonts w:cs="Arial"/>
          <w:sz w:val="22"/>
          <w:szCs w:val="22"/>
        </w:rPr>
      </w:pPr>
      <w:r>
        <w:rPr>
          <w:rFonts w:cs="Arial"/>
          <w:sz w:val="22"/>
          <w:szCs w:val="22"/>
        </w:rPr>
        <w:t>measures and procedures for the removal of hazardous materials that includes waste and their disposal;</w:t>
      </w:r>
    </w:p>
    <w:p w:rsidR="00CD7DAA" w:rsidRDefault="00CD7DAA" w:rsidP="00CD7DAA">
      <w:pPr>
        <w:ind w:left="1134" w:hanging="425"/>
        <w:jc w:val="both"/>
        <w:rPr>
          <w:rFonts w:cs="Arial"/>
          <w:sz w:val="22"/>
          <w:szCs w:val="22"/>
        </w:rPr>
      </w:pPr>
    </w:p>
    <w:p w:rsidR="00CD7DAA" w:rsidRDefault="00CD7DAA" w:rsidP="00CD7DAA">
      <w:pPr>
        <w:numPr>
          <w:ilvl w:val="0"/>
          <w:numId w:val="24"/>
        </w:numPr>
        <w:ind w:left="1134" w:hanging="425"/>
        <w:jc w:val="both"/>
        <w:rPr>
          <w:rFonts w:cs="Arial"/>
          <w:sz w:val="22"/>
          <w:szCs w:val="22"/>
        </w:rPr>
      </w:pPr>
      <w:r>
        <w:rPr>
          <w:rFonts w:cs="Arial"/>
          <w:sz w:val="22"/>
          <w:szCs w:val="22"/>
        </w:rPr>
        <w:t xml:space="preserve">any other </w:t>
      </w:r>
      <w:proofErr w:type="spellStart"/>
      <w:r>
        <w:rPr>
          <w:rFonts w:cs="Arial"/>
          <w:sz w:val="22"/>
          <w:szCs w:val="22"/>
        </w:rPr>
        <w:t>recognised</w:t>
      </w:r>
      <w:proofErr w:type="spellEnd"/>
      <w:r>
        <w:rPr>
          <w:rFonts w:cs="Arial"/>
          <w:sz w:val="22"/>
          <w:szCs w:val="22"/>
        </w:rPr>
        <w:t xml:space="preserve"> environmental impact;</w:t>
      </w:r>
    </w:p>
    <w:p w:rsidR="00CD7DAA" w:rsidRDefault="00CD7DAA" w:rsidP="00CD7DAA">
      <w:pPr>
        <w:ind w:left="1134" w:hanging="425"/>
        <w:jc w:val="both"/>
        <w:rPr>
          <w:rFonts w:cs="Arial"/>
          <w:sz w:val="22"/>
          <w:szCs w:val="22"/>
        </w:rPr>
      </w:pPr>
    </w:p>
    <w:p w:rsidR="00CD7DAA" w:rsidRDefault="00CD7DAA" w:rsidP="00CD7DAA">
      <w:pPr>
        <w:numPr>
          <w:ilvl w:val="0"/>
          <w:numId w:val="24"/>
        </w:numPr>
        <w:ind w:left="1134" w:hanging="425"/>
        <w:jc w:val="both"/>
        <w:rPr>
          <w:rFonts w:cs="Arial"/>
          <w:sz w:val="22"/>
          <w:szCs w:val="22"/>
        </w:rPr>
      </w:pPr>
      <w:r>
        <w:rPr>
          <w:rFonts w:cs="Arial"/>
          <w:sz w:val="22"/>
          <w:szCs w:val="22"/>
        </w:rPr>
        <w:t>work, health and safety; and</w:t>
      </w:r>
    </w:p>
    <w:p w:rsidR="00CD7DAA" w:rsidRDefault="00CD7DAA" w:rsidP="00CD7DAA">
      <w:pPr>
        <w:ind w:left="1134" w:hanging="425"/>
        <w:jc w:val="both"/>
        <w:rPr>
          <w:rFonts w:cs="Arial"/>
          <w:sz w:val="22"/>
          <w:szCs w:val="22"/>
        </w:rPr>
      </w:pPr>
    </w:p>
    <w:p w:rsidR="00CD7DAA" w:rsidRPr="005A592A" w:rsidRDefault="00CD7DAA" w:rsidP="005A592A">
      <w:pPr>
        <w:numPr>
          <w:ilvl w:val="0"/>
          <w:numId w:val="24"/>
        </w:numPr>
        <w:ind w:left="1134" w:hanging="425"/>
        <w:jc w:val="both"/>
        <w:rPr>
          <w:rFonts w:cs="Arial"/>
          <w:sz w:val="22"/>
          <w:szCs w:val="22"/>
        </w:rPr>
      </w:pPr>
      <w:r>
        <w:rPr>
          <w:rFonts w:cs="Arial"/>
          <w:sz w:val="22"/>
          <w:szCs w:val="22"/>
        </w:rPr>
        <w:t>community consultation.</w:t>
      </w:r>
    </w:p>
    <w:p w:rsidR="00CD7DAA" w:rsidRDefault="00CD7DAA">
      <w:pPr>
        <w:jc w:val="both"/>
        <w:rPr>
          <w:rFonts w:ascii="Arial Bold" w:hAnsi="Arial Bold" w:cs="Arial"/>
          <w:b/>
          <w:szCs w:val="22"/>
        </w:rPr>
      </w:pPr>
    </w:p>
    <w:p w:rsidR="00DF1FE3" w:rsidRPr="0086735B" w:rsidRDefault="00EE7E65" w:rsidP="00AD1C16">
      <w:pPr>
        <w:jc w:val="both"/>
        <w:rPr>
          <w:rFonts w:ascii="Arial Bold" w:hAnsi="Arial Bold" w:cs="Arial"/>
          <w:b/>
          <w:szCs w:val="22"/>
        </w:rPr>
      </w:pPr>
      <w:r>
        <w:rPr>
          <w:rFonts w:ascii="Arial Bold" w:hAnsi="Arial Bold" w:cs="Arial"/>
          <w:b/>
          <w:szCs w:val="22"/>
        </w:rPr>
        <w:t>3</w:t>
      </w:r>
      <w:r w:rsidR="00DF1FE3" w:rsidRPr="0086735B">
        <w:rPr>
          <w:rFonts w:ascii="Arial Bold" w:hAnsi="Arial Bold" w:cs="Arial"/>
          <w:b/>
          <w:szCs w:val="22"/>
        </w:rPr>
        <w:t xml:space="preserve">.0 - During </w:t>
      </w:r>
      <w:r w:rsidR="00DF1FE3">
        <w:rPr>
          <w:rFonts w:ascii="Arial Bold" w:hAnsi="Arial Bold" w:cs="Arial"/>
          <w:b/>
          <w:szCs w:val="22"/>
        </w:rPr>
        <w:t>Works</w:t>
      </w:r>
    </w:p>
    <w:p w:rsidR="00DF1FE3" w:rsidRPr="0086735B" w:rsidRDefault="00DF1FE3" w:rsidP="00AD1C16">
      <w:pPr>
        <w:jc w:val="both"/>
        <w:rPr>
          <w:rFonts w:cs="Arial"/>
          <w:sz w:val="22"/>
          <w:szCs w:val="22"/>
        </w:rPr>
      </w:pPr>
    </w:p>
    <w:p w:rsidR="00DF1FE3" w:rsidRPr="0086735B" w:rsidRDefault="00DF1FE3" w:rsidP="00AD1C16">
      <w:pPr>
        <w:jc w:val="both"/>
        <w:rPr>
          <w:rFonts w:cs="Arial"/>
          <w:sz w:val="22"/>
          <w:szCs w:val="22"/>
        </w:rPr>
      </w:pPr>
      <w:r w:rsidRPr="0086735B">
        <w:rPr>
          <w:rFonts w:cs="Arial"/>
          <w:sz w:val="22"/>
          <w:szCs w:val="22"/>
        </w:rPr>
        <w:t>The following conditions of consent shall be complied with during the construction phase of the development.</w:t>
      </w:r>
    </w:p>
    <w:p w:rsidR="00DF1FE3" w:rsidRPr="0086735B" w:rsidRDefault="00DF1FE3" w:rsidP="00AD1C16">
      <w:pPr>
        <w:jc w:val="both"/>
        <w:rPr>
          <w:rFonts w:cs="Arial"/>
          <w:sz w:val="22"/>
          <w:szCs w:val="22"/>
        </w:rPr>
      </w:pPr>
    </w:p>
    <w:p w:rsidR="00DF1FE3" w:rsidRPr="001E2087" w:rsidRDefault="00DF1FE3" w:rsidP="00AD1C16">
      <w:pPr>
        <w:autoSpaceDE w:val="0"/>
        <w:autoSpaceDN w:val="0"/>
        <w:adjustRightInd w:val="0"/>
        <w:ind w:left="709" w:hanging="709"/>
        <w:jc w:val="both"/>
        <w:rPr>
          <w:rFonts w:cs="Arial"/>
          <w:color w:val="000000"/>
          <w:sz w:val="22"/>
          <w:szCs w:val="22"/>
        </w:rPr>
      </w:pPr>
      <w:r>
        <w:rPr>
          <w:rFonts w:cs="Arial"/>
          <w:sz w:val="22"/>
          <w:szCs w:val="22"/>
        </w:rPr>
        <w:t>(1)</w:t>
      </w:r>
      <w:r>
        <w:rPr>
          <w:rFonts w:cs="Arial"/>
          <w:sz w:val="22"/>
          <w:szCs w:val="22"/>
        </w:rPr>
        <w:tab/>
      </w:r>
      <w:r w:rsidRPr="001E2087">
        <w:rPr>
          <w:rFonts w:cs="Arial"/>
          <w:b/>
          <w:sz w:val="22"/>
          <w:szCs w:val="22"/>
        </w:rPr>
        <w:t xml:space="preserve">Construction Hours </w:t>
      </w:r>
      <w:r w:rsidRPr="001E2087">
        <w:rPr>
          <w:rFonts w:cs="Arial"/>
          <w:sz w:val="22"/>
          <w:szCs w:val="22"/>
        </w:rPr>
        <w:t xml:space="preserve">- </w:t>
      </w:r>
      <w:r w:rsidRPr="001E2087">
        <w:rPr>
          <w:rFonts w:cs="Arial"/>
          <w:color w:val="000000"/>
          <w:sz w:val="22"/>
          <w:szCs w:val="22"/>
        </w:rPr>
        <w:t>All work (including delivery of materials) shall be restricted to the hours of 7.00am to 5.00pm Monday to Saturday inclusive. Work is not to be carried out on Sundays or Public Holidays.</w:t>
      </w:r>
    </w:p>
    <w:p w:rsidR="00DF1FE3" w:rsidRPr="004758B3" w:rsidRDefault="00DF1FE3" w:rsidP="00AD1C16">
      <w:pPr>
        <w:autoSpaceDE w:val="0"/>
        <w:autoSpaceDN w:val="0"/>
        <w:adjustRightInd w:val="0"/>
        <w:jc w:val="both"/>
        <w:rPr>
          <w:rFonts w:cs="Arial"/>
          <w:color w:val="000000"/>
          <w:sz w:val="22"/>
          <w:szCs w:val="22"/>
        </w:rPr>
      </w:pPr>
    </w:p>
    <w:p w:rsidR="00DF1FE3" w:rsidRPr="00033FBD" w:rsidRDefault="00DF1FE3" w:rsidP="00AD1C16">
      <w:pPr>
        <w:ind w:left="709" w:hanging="709"/>
        <w:jc w:val="both"/>
        <w:rPr>
          <w:rFonts w:cs="Arial"/>
          <w:spacing w:val="-3"/>
          <w:sz w:val="22"/>
          <w:szCs w:val="22"/>
        </w:rPr>
      </w:pPr>
      <w:r>
        <w:rPr>
          <w:rFonts w:cs="Arial"/>
          <w:sz w:val="22"/>
          <w:szCs w:val="22"/>
        </w:rPr>
        <w:t>(</w:t>
      </w:r>
      <w:r w:rsidR="001D5314">
        <w:rPr>
          <w:rFonts w:cs="Arial"/>
          <w:sz w:val="22"/>
          <w:szCs w:val="22"/>
        </w:rPr>
        <w:t>2</w:t>
      </w:r>
      <w:r>
        <w:rPr>
          <w:rFonts w:cs="Arial"/>
          <w:sz w:val="22"/>
          <w:szCs w:val="22"/>
        </w:rPr>
        <w:t>)</w:t>
      </w:r>
      <w:r>
        <w:rPr>
          <w:rFonts w:cs="Arial"/>
          <w:sz w:val="22"/>
          <w:szCs w:val="22"/>
        </w:rPr>
        <w:tab/>
      </w:r>
      <w:r w:rsidRPr="00033FBD">
        <w:rPr>
          <w:rFonts w:cs="Arial"/>
          <w:b/>
          <w:sz w:val="22"/>
          <w:szCs w:val="22"/>
        </w:rPr>
        <w:t xml:space="preserve">Site Management </w:t>
      </w:r>
      <w:r>
        <w:rPr>
          <w:rFonts w:cs="Arial"/>
          <w:sz w:val="22"/>
          <w:szCs w:val="22"/>
        </w:rPr>
        <w:t xml:space="preserve">- </w:t>
      </w:r>
      <w:r w:rsidRPr="00033FBD">
        <w:rPr>
          <w:rFonts w:cs="Arial"/>
          <w:spacing w:val="-3"/>
          <w:sz w:val="22"/>
          <w:szCs w:val="22"/>
        </w:rPr>
        <w:t>The following practices are to be implemented during construction:</w:t>
      </w:r>
    </w:p>
    <w:p w:rsidR="00DF1FE3" w:rsidRPr="00033FBD" w:rsidRDefault="00DF1FE3" w:rsidP="00AD1C16">
      <w:pPr>
        <w:ind w:left="709" w:hanging="709"/>
        <w:jc w:val="both"/>
        <w:rPr>
          <w:rFonts w:cs="Arial"/>
          <w:spacing w:val="-3"/>
          <w:sz w:val="22"/>
          <w:szCs w:val="22"/>
        </w:rPr>
      </w:pPr>
    </w:p>
    <w:p w:rsidR="00DF1FE3" w:rsidRPr="00033FBD" w:rsidRDefault="00DF1FE3" w:rsidP="00AD1C16">
      <w:pPr>
        <w:numPr>
          <w:ilvl w:val="0"/>
          <w:numId w:val="12"/>
        </w:numPr>
        <w:spacing w:after="240"/>
        <w:ind w:left="1134" w:hanging="425"/>
        <w:jc w:val="both"/>
        <w:rPr>
          <w:rFonts w:cs="Arial"/>
          <w:sz w:val="22"/>
          <w:szCs w:val="22"/>
        </w:rPr>
      </w:pPr>
      <w:r w:rsidRPr="00033FBD">
        <w:rPr>
          <w:rFonts w:cs="Arial"/>
          <w:sz w:val="22"/>
          <w:szCs w:val="22"/>
        </w:rPr>
        <w:t xml:space="preserve">stockpiles of topsoil, sand, aggregate, spoil or other material shall be kept clear of any drainage path, easement, natural watercourse, </w:t>
      </w:r>
      <w:proofErr w:type="spellStart"/>
      <w:r w:rsidRPr="00033FBD">
        <w:rPr>
          <w:rFonts w:cs="Arial"/>
          <w:sz w:val="22"/>
          <w:szCs w:val="22"/>
        </w:rPr>
        <w:t>kerb</w:t>
      </w:r>
      <w:proofErr w:type="spellEnd"/>
      <w:r w:rsidRPr="00033FBD">
        <w:rPr>
          <w:rFonts w:cs="Arial"/>
          <w:sz w:val="22"/>
          <w:szCs w:val="22"/>
        </w:rPr>
        <w:t xml:space="preserve"> or road surface and shall have measures in place to prevent the movement of such material off site;</w:t>
      </w:r>
    </w:p>
    <w:p w:rsidR="00DF1FE3" w:rsidRPr="00033FBD" w:rsidRDefault="00DF1FE3" w:rsidP="00AD1C16">
      <w:pPr>
        <w:numPr>
          <w:ilvl w:val="0"/>
          <w:numId w:val="12"/>
        </w:numPr>
        <w:spacing w:after="240"/>
        <w:ind w:left="1134" w:hanging="425"/>
        <w:jc w:val="both"/>
        <w:rPr>
          <w:rFonts w:cs="Arial"/>
          <w:sz w:val="22"/>
          <w:szCs w:val="22"/>
        </w:rPr>
      </w:pPr>
      <w:r w:rsidRPr="00033FBD">
        <w:rPr>
          <w:rFonts w:cs="Arial"/>
          <w:sz w:val="22"/>
          <w:szCs w:val="22"/>
        </w:rPr>
        <w:t>builder’s operations such as brick cutting, washing tools, concreting and bricklaying shall be confined to the building allotment.  All pollutants from these activities shall be contained on site and disposed of in an appropriate manner;</w:t>
      </w:r>
    </w:p>
    <w:p w:rsidR="00DF1FE3" w:rsidRPr="00033FBD" w:rsidRDefault="00DF1FE3" w:rsidP="00AD1C16">
      <w:pPr>
        <w:numPr>
          <w:ilvl w:val="0"/>
          <w:numId w:val="12"/>
        </w:numPr>
        <w:spacing w:after="240"/>
        <w:ind w:left="1134" w:hanging="425"/>
        <w:jc w:val="both"/>
        <w:rPr>
          <w:rFonts w:cs="Arial"/>
          <w:sz w:val="22"/>
          <w:szCs w:val="22"/>
        </w:rPr>
      </w:pPr>
      <w:r w:rsidRPr="00033FBD">
        <w:rPr>
          <w:rFonts w:cs="Arial"/>
          <w:sz w:val="22"/>
          <w:szCs w:val="22"/>
        </w:rPr>
        <w:t>waste shall not be burnt or buried on site</w:t>
      </w:r>
      <w:r>
        <w:rPr>
          <w:rFonts w:cs="Arial"/>
          <w:sz w:val="22"/>
          <w:szCs w:val="22"/>
        </w:rPr>
        <w:t xml:space="preserve"> or any other properties,</w:t>
      </w:r>
      <w:r w:rsidRPr="00033FBD">
        <w:rPr>
          <w:rFonts w:cs="Arial"/>
          <w:sz w:val="22"/>
          <w:szCs w:val="22"/>
        </w:rPr>
        <w:t xml:space="preserve"> nor shall wind</w:t>
      </w:r>
      <w:r>
        <w:rPr>
          <w:rFonts w:cs="Arial"/>
          <w:sz w:val="22"/>
          <w:szCs w:val="22"/>
        </w:rPr>
        <w:t>-</w:t>
      </w:r>
      <w:r w:rsidRPr="00033FBD">
        <w:rPr>
          <w:rFonts w:cs="Arial"/>
          <w:sz w:val="22"/>
          <w:szCs w:val="22"/>
        </w:rPr>
        <w:t>blown rubbish be allowed to leave the site.  All waste shall be disposed of at a</w:t>
      </w:r>
      <w:r>
        <w:rPr>
          <w:rFonts w:cs="Arial"/>
          <w:sz w:val="22"/>
          <w:szCs w:val="22"/>
        </w:rPr>
        <w:t xml:space="preserve"> </w:t>
      </w:r>
      <w:proofErr w:type="spellStart"/>
      <w:r>
        <w:rPr>
          <w:rFonts w:cs="Arial"/>
          <w:sz w:val="22"/>
          <w:szCs w:val="22"/>
        </w:rPr>
        <w:t>licenced</w:t>
      </w:r>
      <w:proofErr w:type="spellEnd"/>
      <w:r w:rsidRPr="00033FBD">
        <w:rPr>
          <w:rFonts w:cs="Arial"/>
          <w:sz w:val="22"/>
          <w:szCs w:val="22"/>
        </w:rPr>
        <w:t xml:space="preserve"> waste disposal </w:t>
      </w:r>
      <w:r>
        <w:rPr>
          <w:rFonts w:cs="Arial"/>
          <w:sz w:val="22"/>
          <w:szCs w:val="22"/>
        </w:rPr>
        <w:t>facility</w:t>
      </w:r>
      <w:r w:rsidRPr="00033FBD">
        <w:rPr>
          <w:rFonts w:cs="Arial"/>
          <w:sz w:val="22"/>
          <w:szCs w:val="22"/>
        </w:rPr>
        <w:t>;</w:t>
      </w:r>
    </w:p>
    <w:p w:rsidR="00DF1FE3" w:rsidRPr="00033FBD" w:rsidRDefault="00DF1FE3" w:rsidP="00AD1C16">
      <w:pPr>
        <w:numPr>
          <w:ilvl w:val="0"/>
          <w:numId w:val="12"/>
        </w:numPr>
        <w:spacing w:after="240"/>
        <w:ind w:left="1134" w:hanging="425"/>
        <w:jc w:val="both"/>
        <w:rPr>
          <w:rFonts w:cs="Arial"/>
          <w:sz w:val="22"/>
          <w:szCs w:val="22"/>
        </w:rPr>
      </w:pPr>
      <w:r w:rsidRPr="00033FBD">
        <w:rPr>
          <w:rFonts w:cs="Arial"/>
          <w:sz w:val="22"/>
          <w:szCs w:val="22"/>
        </w:rPr>
        <w:t xml:space="preserve">a waste </w:t>
      </w:r>
      <w:r>
        <w:rPr>
          <w:rFonts w:cs="Arial"/>
          <w:sz w:val="22"/>
          <w:szCs w:val="22"/>
        </w:rPr>
        <w:t>storage area</w:t>
      </w:r>
      <w:r w:rsidRPr="00033FBD">
        <w:rPr>
          <w:rFonts w:cs="Arial"/>
          <w:sz w:val="22"/>
          <w:szCs w:val="22"/>
        </w:rPr>
        <w:t xml:space="preserve"> shall be located on the site;</w:t>
      </w:r>
    </w:p>
    <w:p w:rsidR="00DF1FE3" w:rsidRPr="00033FBD" w:rsidRDefault="00DF1FE3" w:rsidP="00AD1C16">
      <w:pPr>
        <w:numPr>
          <w:ilvl w:val="0"/>
          <w:numId w:val="12"/>
        </w:numPr>
        <w:spacing w:after="240"/>
        <w:ind w:left="1134" w:hanging="425"/>
        <w:jc w:val="both"/>
        <w:rPr>
          <w:rFonts w:cs="Arial"/>
          <w:sz w:val="22"/>
          <w:szCs w:val="22"/>
        </w:rPr>
      </w:pPr>
      <w:r w:rsidRPr="00033FBD">
        <w:rPr>
          <w:rFonts w:cs="Arial"/>
          <w:sz w:val="22"/>
          <w:szCs w:val="22"/>
        </w:rPr>
        <w:t xml:space="preserve">all building materials, plant, equipment and waste control containers shall be placed on the building site. Building materials, plant and equipment (including </w:t>
      </w:r>
      <w:r w:rsidRPr="00033FBD">
        <w:rPr>
          <w:rFonts w:cs="Arial"/>
          <w:sz w:val="22"/>
          <w:szCs w:val="22"/>
        </w:rPr>
        <w:lastRenderedPageBreak/>
        <w:t>water closets), shall not to be placed on public property (footpaths, roadways, public reserves, etc</w:t>
      </w:r>
      <w:r w:rsidR="007103F8">
        <w:rPr>
          <w:rFonts w:cs="Arial"/>
          <w:sz w:val="22"/>
          <w:szCs w:val="22"/>
        </w:rPr>
        <w:t>.</w:t>
      </w:r>
      <w:r w:rsidRPr="00033FBD">
        <w:rPr>
          <w:rFonts w:cs="Arial"/>
          <w:sz w:val="22"/>
          <w:szCs w:val="22"/>
        </w:rPr>
        <w:t>);</w:t>
      </w:r>
    </w:p>
    <w:p w:rsidR="00DF1FE3" w:rsidRPr="00033FBD" w:rsidRDefault="00DF1FE3" w:rsidP="00AD1C16">
      <w:pPr>
        <w:numPr>
          <w:ilvl w:val="0"/>
          <w:numId w:val="12"/>
        </w:numPr>
        <w:spacing w:after="240"/>
        <w:ind w:left="1134" w:hanging="425"/>
        <w:jc w:val="both"/>
        <w:rPr>
          <w:rFonts w:cs="Arial"/>
          <w:sz w:val="22"/>
          <w:szCs w:val="22"/>
          <w:lang w:eastAsia="en-AU"/>
        </w:rPr>
      </w:pPr>
      <w:r w:rsidRPr="00033FBD">
        <w:rPr>
          <w:rFonts w:cs="Arial"/>
          <w:sz w:val="22"/>
          <w:szCs w:val="22"/>
        </w:rPr>
        <w:t xml:space="preserve">toilet facilities shall be provided at, or in the vicinity of, the work site at the rate of 1 toilet for every 20 persons or part thereof employed at the site. </w:t>
      </w:r>
      <w:r w:rsidRPr="00033FBD">
        <w:rPr>
          <w:rFonts w:cs="Arial"/>
          <w:sz w:val="22"/>
          <w:szCs w:val="22"/>
          <w:lang w:eastAsia="en-AU"/>
        </w:rPr>
        <w:t>Each toilet shall:</w:t>
      </w:r>
    </w:p>
    <w:p w:rsidR="00DF1FE3" w:rsidRPr="00033FBD" w:rsidRDefault="00DF1FE3" w:rsidP="00AD1C16">
      <w:pPr>
        <w:numPr>
          <w:ilvl w:val="2"/>
          <w:numId w:val="13"/>
        </w:numPr>
        <w:spacing w:after="120"/>
        <w:ind w:left="1560" w:hanging="426"/>
        <w:jc w:val="both"/>
        <w:rPr>
          <w:rFonts w:cs="Arial"/>
          <w:sz w:val="22"/>
          <w:szCs w:val="22"/>
          <w:lang w:eastAsia="en-AU"/>
        </w:rPr>
      </w:pPr>
      <w:r w:rsidRPr="00033FBD">
        <w:rPr>
          <w:rFonts w:cs="Arial"/>
          <w:sz w:val="22"/>
          <w:szCs w:val="22"/>
          <w:lang w:eastAsia="en-AU"/>
        </w:rPr>
        <w:t>be a standard flushing toilet connected to a public sewer; or</w:t>
      </w:r>
    </w:p>
    <w:p w:rsidR="00DF1FE3" w:rsidRPr="00033FBD" w:rsidRDefault="00DF1FE3" w:rsidP="00AD1C16">
      <w:pPr>
        <w:numPr>
          <w:ilvl w:val="2"/>
          <w:numId w:val="13"/>
        </w:numPr>
        <w:spacing w:after="120"/>
        <w:ind w:left="1560" w:hanging="426"/>
        <w:jc w:val="both"/>
        <w:rPr>
          <w:rFonts w:cs="Arial"/>
          <w:sz w:val="22"/>
          <w:szCs w:val="22"/>
          <w:lang w:eastAsia="en-AU"/>
        </w:rPr>
      </w:pPr>
      <w:r w:rsidRPr="00033FBD">
        <w:rPr>
          <w:rFonts w:cs="Arial"/>
          <w:sz w:val="22"/>
          <w:szCs w:val="22"/>
          <w:lang w:eastAsia="en-AU"/>
        </w:rPr>
        <w:t xml:space="preserve">have an on-site effluent disposal system approved under the </w:t>
      </w:r>
      <w:r w:rsidRPr="00033FBD">
        <w:rPr>
          <w:rFonts w:cs="Arial"/>
          <w:i/>
          <w:sz w:val="22"/>
          <w:szCs w:val="22"/>
          <w:lang w:eastAsia="en-AU"/>
        </w:rPr>
        <w:t>Local Government Act 1993</w:t>
      </w:r>
      <w:r w:rsidRPr="00033FBD">
        <w:rPr>
          <w:rFonts w:cs="Arial"/>
          <w:sz w:val="22"/>
          <w:szCs w:val="22"/>
          <w:lang w:eastAsia="en-AU"/>
        </w:rPr>
        <w:t>; or</w:t>
      </w:r>
    </w:p>
    <w:p w:rsidR="00DF1FE3" w:rsidRDefault="00DF1FE3" w:rsidP="00AD1C16">
      <w:pPr>
        <w:numPr>
          <w:ilvl w:val="2"/>
          <w:numId w:val="13"/>
        </w:numPr>
        <w:ind w:left="1560" w:hanging="426"/>
        <w:jc w:val="both"/>
        <w:rPr>
          <w:rFonts w:cs="Arial"/>
          <w:sz w:val="22"/>
          <w:szCs w:val="22"/>
        </w:rPr>
      </w:pPr>
      <w:r w:rsidRPr="00033FBD">
        <w:rPr>
          <w:rFonts w:cs="Arial"/>
          <w:sz w:val="22"/>
          <w:szCs w:val="22"/>
          <w:lang w:eastAsia="en-AU"/>
        </w:rPr>
        <w:t xml:space="preserve">be a temporary chemical closet approved under the </w:t>
      </w:r>
      <w:r w:rsidRPr="00033FBD">
        <w:rPr>
          <w:rFonts w:cs="Arial"/>
          <w:i/>
          <w:sz w:val="22"/>
          <w:szCs w:val="22"/>
          <w:lang w:eastAsia="en-AU"/>
        </w:rPr>
        <w:t>Local Government Act 1993</w:t>
      </w:r>
      <w:r w:rsidRPr="00033FBD">
        <w:rPr>
          <w:rFonts w:cs="Arial"/>
          <w:sz w:val="22"/>
          <w:szCs w:val="22"/>
          <w:lang w:eastAsia="en-AU"/>
        </w:rPr>
        <w:t>.</w:t>
      </w:r>
    </w:p>
    <w:p w:rsidR="00DF1FE3" w:rsidRPr="00BA102C" w:rsidRDefault="00DF1FE3" w:rsidP="001D5314">
      <w:pPr>
        <w:jc w:val="both"/>
        <w:rPr>
          <w:rFonts w:cs="Arial"/>
          <w:sz w:val="22"/>
          <w:szCs w:val="22"/>
        </w:rPr>
      </w:pPr>
    </w:p>
    <w:p w:rsidR="00DF1FE3" w:rsidRPr="00033FBD" w:rsidRDefault="00DF1FE3" w:rsidP="00AD1C16">
      <w:pPr>
        <w:ind w:left="709" w:hanging="709"/>
        <w:jc w:val="both"/>
        <w:rPr>
          <w:rFonts w:cs="Arial"/>
          <w:spacing w:val="-3"/>
          <w:sz w:val="22"/>
          <w:szCs w:val="22"/>
        </w:rPr>
      </w:pPr>
      <w:r>
        <w:rPr>
          <w:rFonts w:cs="Arial"/>
          <w:sz w:val="22"/>
          <w:szCs w:val="22"/>
        </w:rPr>
        <w:t>(</w:t>
      </w:r>
      <w:r w:rsidR="00492899">
        <w:rPr>
          <w:rFonts w:cs="Arial"/>
          <w:sz w:val="22"/>
          <w:szCs w:val="22"/>
        </w:rPr>
        <w:t>3</w:t>
      </w:r>
      <w:r>
        <w:rPr>
          <w:rFonts w:cs="Arial"/>
          <w:sz w:val="22"/>
          <w:szCs w:val="22"/>
        </w:rPr>
        <w:t>)</w:t>
      </w:r>
      <w:r>
        <w:rPr>
          <w:rFonts w:cs="Arial"/>
          <w:sz w:val="22"/>
          <w:szCs w:val="22"/>
        </w:rPr>
        <w:tab/>
      </w:r>
      <w:r>
        <w:rPr>
          <w:rFonts w:cs="Arial"/>
          <w:b/>
          <w:sz w:val="22"/>
          <w:szCs w:val="22"/>
        </w:rPr>
        <w:t>Vehicles Leaving the Site</w:t>
      </w:r>
      <w:r w:rsidRPr="00033FBD">
        <w:rPr>
          <w:rFonts w:cs="Arial"/>
          <w:b/>
          <w:sz w:val="22"/>
          <w:szCs w:val="22"/>
        </w:rPr>
        <w:t xml:space="preserve"> </w:t>
      </w:r>
      <w:r>
        <w:rPr>
          <w:rFonts w:cs="Arial"/>
          <w:sz w:val="22"/>
          <w:szCs w:val="22"/>
        </w:rPr>
        <w:t xml:space="preserve">- </w:t>
      </w:r>
      <w:r w:rsidRPr="00033FBD">
        <w:rPr>
          <w:rFonts w:cs="Arial"/>
          <w:spacing w:val="-3"/>
          <w:sz w:val="22"/>
          <w:szCs w:val="22"/>
        </w:rPr>
        <w:t xml:space="preserve">The </w:t>
      </w:r>
      <w:r>
        <w:rPr>
          <w:rFonts w:cs="Arial"/>
          <w:spacing w:val="-3"/>
          <w:sz w:val="22"/>
          <w:szCs w:val="22"/>
        </w:rPr>
        <w:t>construction supervisor must ensure that:</w:t>
      </w:r>
    </w:p>
    <w:p w:rsidR="00DF1FE3" w:rsidRPr="00033FBD" w:rsidRDefault="00DF1FE3" w:rsidP="00AD1C16">
      <w:pPr>
        <w:ind w:left="709" w:hanging="709"/>
        <w:jc w:val="both"/>
        <w:rPr>
          <w:rFonts w:cs="Arial"/>
          <w:spacing w:val="-3"/>
          <w:sz w:val="22"/>
          <w:szCs w:val="22"/>
        </w:rPr>
      </w:pPr>
    </w:p>
    <w:p w:rsidR="00DF1FE3" w:rsidRDefault="00DF1FE3" w:rsidP="004D1970">
      <w:pPr>
        <w:numPr>
          <w:ilvl w:val="0"/>
          <w:numId w:val="14"/>
        </w:numPr>
        <w:ind w:left="1134" w:hanging="414"/>
        <w:jc w:val="both"/>
        <w:rPr>
          <w:rFonts w:cs="Arial"/>
          <w:sz w:val="22"/>
          <w:szCs w:val="22"/>
        </w:rPr>
      </w:pPr>
      <w:r>
        <w:rPr>
          <w:rFonts w:cs="Arial"/>
          <w:sz w:val="22"/>
          <w:szCs w:val="22"/>
        </w:rPr>
        <w:t xml:space="preserve">all vehicles transporting material from the site cover such material so as to </w:t>
      </w:r>
      <w:proofErr w:type="spellStart"/>
      <w:r>
        <w:rPr>
          <w:rFonts w:cs="Arial"/>
          <w:sz w:val="22"/>
          <w:szCs w:val="22"/>
        </w:rPr>
        <w:t>minimise</w:t>
      </w:r>
      <w:proofErr w:type="spellEnd"/>
      <w:r>
        <w:rPr>
          <w:rFonts w:cs="Arial"/>
          <w:sz w:val="22"/>
          <w:szCs w:val="22"/>
        </w:rPr>
        <w:t xml:space="preserve"> sediment transfer;</w:t>
      </w:r>
    </w:p>
    <w:p w:rsidR="004D1970" w:rsidRPr="00033FBD" w:rsidRDefault="004D1970" w:rsidP="004D1970">
      <w:pPr>
        <w:ind w:left="1134"/>
        <w:jc w:val="both"/>
        <w:rPr>
          <w:rFonts w:cs="Arial"/>
          <w:sz w:val="22"/>
          <w:szCs w:val="22"/>
        </w:rPr>
      </w:pPr>
    </w:p>
    <w:p w:rsidR="00DF1FE3" w:rsidRDefault="00DF1FE3" w:rsidP="004D1970">
      <w:pPr>
        <w:numPr>
          <w:ilvl w:val="0"/>
          <w:numId w:val="14"/>
        </w:numPr>
        <w:ind w:left="1134" w:hanging="425"/>
        <w:jc w:val="both"/>
        <w:rPr>
          <w:rFonts w:cs="Arial"/>
          <w:sz w:val="22"/>
          <w:szCs w:val="22"/>
        </w:rPr>
      </w:pPr>
      <w:r>
        <w:rPr>
          <w:rFonts w:cs="Arial"/>
          <w:sz w:val="22"/>
          <w:szCs w:val="22"/>
        </w:rPr>
        <w:t>the wheels of vehicles leaving the site:</w:t>
      </w:r>
    </w:p>
    <w:p w:rsidR="004D1970" w:rsidRPr="00033FBD" w:rsidRDefault="004D1970" w:rsidP="004D1970">
      <w:pPr>
        <w:jc w:val="both"/>
        <w:rPr>
          <w:rFonts w:cs="Arial"/>
          <w:sz w:val="22"/>
          <w:szCs w:val="22"/>
        </w:rPr>
      </w:pPr>
    </w:p>
    <w:p w:rsidR="00DF1FE3" w:rsidRDefault="00DF1FE3" w:rsidP="004D1970">
      <w:pPr>
        <w:numPr>
          <w:ilvl w:val="0"/>
          <w:numId w:val="15"/>
        </w:numPr>
        <w:ind w:left="1560" w:hanging="426"/>
        <w:jc w:val="both"/>
        <w:rPr>
          <w:rFonts w:cs="Arial"/>
          <w:sz w:val="22"/>
          <w:szCs w:val="22"/>
          <w:lang w:eastAsia="en-AU"/>
        </w:rPr>
      </w:pPr>
      <w:r>
        <w:rPr>
          <w:rFonts w:cs="Arial"/>
          <w:sz w:val="22"/>
          <w:szCs w:val="22"/>
          <w:lang w:eastAsia="en-AU"/>
        </w:rPr>
        <w:t>do not track soil and other waste material onto any public road adjoining the site; and</w:t>
      </w:r>
    </w:p>
    <w:p w:rsidR="004D1970" w:rsidRPr="00033FBD" w:rsidRDefault="004D1970" w:rsidP="004D1970">
      <w:pPr>
        <w:jc w:val="both"/>
        <w:rPr>
          <w:rFonts w:cs="Arial"/>
          <w:sz w:val="22"/>
          <w:szCs w:val="22"/>
          <w:lang w:eastAsia="en-AU"/>
        </w:rPr>
      </w:pPr>
    </w:p>
    <w:p w:rsidR="00DF1FE3" w:rsidRDefault="00DF1FE3" w:rsidP="004D1970">
      <w:pPr>
        <w:numPr>
          <w:ilvl w:val="0"/>
          <w:numId w:val="15"/>
        </w:numPr>
        <w:ind w:left="1560" w:hanging="426"/>
        <w:jc w:val="both"/>
        <w:rPr>
          <w:rFonts w:cs="Arial"/>
          <w:sz w:val="22"/>
          <w:szCs w:val="22"/>
          <w:lang w:eastAsia="en-AU"/>
        </w:rPr>
      </w:pPr>
      <w:r>
        <w:rPr>
          <w:rFonts w:cs="Arial"/>
          <w:sz w:val="22"/>
          <w:szCs w:val="22"/>
          <w:lang w:eastAsia="en-AU"/>
        </w:rPr>
        <w:t xml:space="preserve">fully traverse the site’s </w:t>
      </w:r>
      <w:proofErr w:type="spellStart"/>
      <w:r>
        <w:rPr>
          <w:rFonts w:cs="Arial"/>
          <w:sz w:val="22"/>
          <w:szCs w:val="22"/>
          <w:lang w:eastAsia="en-AU"/>
        </w:rPr>
        <w:t>stabilised</w:t>
      </w:r>
      <w:proofErr w:type="spellEnd"/>
      <w:r>
        <w:rPr>
          <w:rFonts w:cs="Arial"/>
          <w:sz w:val="22"/>
          <w:szCs w:val="22"/>
          <w:lang w:eastAsia="en-AU"/>
        </w:rPr>
        <w:t xml:space="preserve"> access point.</w:t>
      </w:r>
    </w:p>
    <w:p w:rsidR="00DF1FE3" w:rsidRPr="00DF1FE3" w:rsidRDefault="00DF1FE3" w:rsidP="00730D23">
      <w:pPr>
        <w:jc w:val="both"/>
        <w:rPr>
          <w:rFonts w:cs="Arial"/>
          <w:sz w:val="22"/>
          <w:szCs w:val="22"/>
          <w:lang w:eastAsia="en-AU"/>
        </w:rPr>
      </w:pPr>
    </w:p>
    <w:p w:rsidR="00DF1FE3" w:rsidRDefault="00DF1FE3" w:rsidP="00AD1C16">
      <w:pPr>
        <w:ind w:left="709" w:hanging="709"/>
        <w:jc w:val="both"/>
        <w:rPr>
          <w:rFonts w:cs="Arial"/>
          <w:sz w:val="22"/>
          <w:szCs w:val="22"/>
        </w:rPr>
      </w:pPr>
      <w:r>
        <w:rPr>
          <w:rFonts w:cs="Arial"/>
          <w:sz w:val="22"/>
          <w:szCs w:val="22"/>
        </w:rPr>
        <w:t>(</w:t>
      </w:r>
      <w:r w:rsidR="00492899">
        <w:rPr>
          <w:rFonts w:cs="Arial"/>
          <w:sz w:val="22"/>
          <w:szCs w:val="22"/>
        </w:rPr>
        <w:t>4</w:t>
      </w:r>
      <w:r>
        <w:rPr>
          <w:rFonts w:cs="Arial"/>
          <w:sz w:val="22"/>
          <w:szCs w:val="22"/>
        </w:rPr>
        <w:t>)</w:t>
      </w:r>
      <w:r>
        <w:rPr>
          <w:rFonts w:cs="Arial"/>
          <w:sz w:val="22"/>
          <w:szCs w:val="22"/>
        </w:rPr>
        <w:tab/>
      </w:r>
      <w:r w:rsidRPr="00DE7739">
        <w:rPr>
          <w:rFonts w:cs="Arial"/>
          <w:b/>
          <w:sz w:val="22"/>
          <w:szCs w:val="22"/>
        </w:rPr>
        <w:t xml:space="preserve">Soil, Erosion, Sediment and Water Management </w:t>
      </w:r>
      <w:r w:rsidR="007103F8">
        <w:rPr>
          <w:rFonts w:cs="Arial"/>
          <w:b/>
          <w:sz w:val="22"/>
          <w:szCs w:val="22"/>
        </w:rPr>
        <w:t>-</w:t>
      </w:r>
      <w:r w:rsidRPr="00DE7739">
        <w:rPr>
          <w:rFonts w:cs="Arial"/>
          <w:b/>
          <w:sz w:val="22"/>
          <w:szCs w:val="22"/>
        </w:rPr>
        <w:t xml:space="preserve"> Implementation </w:t>
      </w:r>
      <w:r w:rsidRPr="00DE7739">
        <w:rPr>
          <w:rFonts w:cs="Arial"/>
          <w:sz w:val="22"/>
          <w:szCs w:val="22"/>
        </w:rPr>
        <w:t xml:space="preserve">- All requirements of the </w:t>
      </w:r>
      <w:r>
        <w:rPr>
          <w:rFonts w:cs="Arial"/>
          <w:sz w:val="22"/>
          <w:szCs w:val="22"/>
        </w:rPr>
        <w:t>e</w:t>
      </w:r>
      <w:r w:rsidRPr="00DE7739">
        <w:rPr>
          <w:rFonts w:cs="Arial"/>
          <w:sz w:val="22"/>
          <w:szCs w:val="22"/>
        </w:rPr>
        <w:t xml:space="preserve">rosion and </w:t>
      </w:r>
      <w:r>
        <w:rPr>
          <w:rFonts w:cs="Arial"/>
          <w:sz w:val="22"/>
          <w:szCs w:val="22"/>
        </w:rPr>
        <w:t>s</w:t>
      </w:r>
      <w:r w:rsidRPr="00DE7739">
        <w:rPr>
          <w:rFonts w:cs="Arial"/>
          <w:sz w:val="22"/>
          <w:szCs w:val="22"/>
        </w:rPr>
        <w:t xml:space="preserve">ediment </w:t>
      </w:r>
      <w:r>
        <w:rPr>
          <w:rFonts w:cs="Arial"/>
          <w:sz w:val="22"/>
          <w:szCs w:val="22"/>
        </w:rPr>
        <w:t>c</w:t>
      </w:r>
      <w:r w:rsidRPr="00DE7739">
        <w:rPr>
          <w:rFonts w:cs="Arial"/>
          <w:sz w:val="22"/>
          <w:szCs w:val="22"/>
        </w:rPr>
        <w:t xml:space="preserve">ontrol </w:t>
      </w:r>
      <w:r>
        <w:rPr>
          <w:rFonts w:cs="Arial"/>
          <w:sz w:val="22"/>
          <w:szCs w:val="22"/>
        </w:rPr>
        <w:t>p</w:t>
      </w:r>
      <w:r w:rsidRPr="00DE7739">
        <w:rPr>
          <w:rFonts w:cs="Arial"/>
          <w:sz w:val="22"/>
          <w:szCs w:val="22"/>
        </w:rPr>
        <w:t xml:space="preserve">lan </w:t>
      </w:r>
      <w:r>
        <w:rPr>
          <w:rFonts w:cs="Arial"/>
          <w:sz w:val="22"/>
          <w:szCs w:val="22"/>
        </w:rPr>
        <w:t>and/</w:t>
      </w:r>
      <w:r w:rsidRPr="00DE7739">
        <w:rPr>
          <w:rFonts w:cs="Arial"/>
          <w:sz w:val="22"/>
          <w:szCs w:val="22"/>
        </w:rPr>
        <w:t xml:space="preserve">or </w:t>
      </w:r>
      <w:r>
        <w:rPr>
          <w:rFonts w:cs="Arial"/>
          <w:sz w:val="22"/>
          <w:szCs w:val="22"/>
        </w:rPr>
        <w:t>s</w:t>
      </w:r>
      <w:r w:rsidRPr="00DE7739">
        <w:rPr>
          <w:rFonts w:cs="Arial"/>
          <w:sz w:val="22"/>
          <w:szCs w:val="22"/>
        </w:rPr>
        <w:t xml:space="preserve">oil and </w:t>
      </w:r>
      <w:r>
        <w:rPr>
          <w:rFonts w:cs="Arial"/>
          <w:sz w:val="22"/>
          <w:szCs w:val="22"/>
        </w:rPr>
        <w:t>w</w:t>
      </w:r>
      <w:r w:rsidRPr="00DE7739">
        <w:rPr>
          <w:rFonts w:cs="Arial"/>
          <w:sz w:val="22"/>
          <w:szCs w:val="22"/>
        </w:rPr>
        <w:t xml:space="preserve">ater </w:t>
      </w:r>
      <w:r>
        <w:rPr>
          <w:rFonts w:cs="Arial"/>
          <w:sz w:val="22"/>
          <w:szCs w:val="22"/>
        </w:rPr>
        <w:t>m</w:t>
      </w:r>
      <w:r w:rsidRPr="00DE7739">
        <w:rPr>
          <w:rFonts w:cs="Arial"/>
          <w:sz w:val="22"/>
          <w:szCs w:val="22"/>
        </w:rPr>
        <w:t xml:space="preserve">anagement </w:t>
      </w:r>
      <w:r>
        <w:rPr>
          <w:rFonts w:cs="Arial"/>
          <w:sz w:val="22"/>
          <w:szCs w:val="22"/>
        </w:rPr>
        <w:t>p</w:t>
      </w:r>
      <w:r w:rsidRPr="00DE7739">
        <w:rPr>
          <w:rFonts w:cs="Arial"/>
          <w:sz w:val="22"/>
          <w:szCs w:val="22"/>
        </w:rPr>
        <w:t xml:space="preserve">lan shall be maintained at all times during the works and any measures required by the plan shall not be removed until the site has been </w:t>
      </w:r>
      <w:proofErr w:type="spellStart"/>
      <w:r w:rsidRPr="00DE7739">
        <w:rPr>
          <w:rFonts w:cs="Arial"/>
          <w:sz w:val="22"/>
          <w:szCs w:val="22"/>
        </w:rPr>
        <w:t>stabilised</w:t>
      </w:r>
      <w:proofErr w:type="spellEnd"/>
      <w:r w:rsidRPr="00DE7739">
        <w:rPr>
          <w:rFonts w:cs="Arial"/>
          <w:sz w:val="22"/>
          <w:szCs w:val="22"/>
        </w:rPr>
        <w:t>.</w:t>
      </w:r>
    </w:p>
    <w:p w:rsidR="00DF1FE3" w:rsidRPr="00DE7739" w:rsidRDefault="00DF1FE3" w:rsidP="00AD1C16">
      <w:pPr>
        <w:jc w:val="both"/>
        <w:rPr>
          <w:rFonts w:cs="Arial"/>
          <w:sz w:val="22"/>
          <w:szCs w:val="22"/>
        </w:rPr>
      </w:pPr>
    </w:p>
    <w:p w:rsidR="00DF1FE3" w:rsidRDefault="00DF1FE3" w:rsidP="00AD1C16">
      <w:pPr>
        <w:pStyle w:val="BodyText"/>
        <w:spacing w:after="0" w:line="240" w:lineRule="auto"/>
        <w:ind w:left="709" w:hanging="709"/>
        <w:jc w:val="both"/>
        <w:rPr>
          <w:rFonts w:ascii="Arial" w:hAnsi="Arial" w:cs="Arial"/>
        </w:rPr>
      </w:pPr>
      <w:r w:rsidRPr="00AD1C16">
        <w:rPr>
          <w:rFonts w:ascii="Arial" w:hAnsi="Arial" w:cs="Arial"/>
        </w:rPr>
        <w:t>(</w:t>
      </w:r>
      <w:r w:rsidR="00492899">
        <w:rPr>
          <w:rFonts w:ascii="Arial" w:hAnsi="Arial" w:cs="Arial"/>
        </w:rPr>
        <w:t>5</w:t>
      </w:r>
      <w:r w:rsidRPr="00AD1C16">
        <w:rPr>
          <w:rFonts w:ascii="Arial" w:hAnsi="Arial" w:cs="Arial"/>
        </w:rPr>
        <w:t>)</w:t>
      </w:r>
      <w:r>
        <w:rPr>
          <w:rFonts w:cs="Arial"/>
        </w:rPr>
        <w:tab/>
      </w:r>
      <w:r w:rsidRPr="00414CD9">
        <w:rPr>
          <w:rFonts w:ascii="Arial" w:hAnsi="Arial" w:cs="Arial"/>
          <w:b/>
        </w:rPr>
        <w:t>Location of Stockpiles</w:t>
      </w:r>
      <w:r w:rsidRPr="007103F8">
        <w:rPr>
          <w:rFonts w:ascii="Arial" w:hAnsi="Arial" w:cs="Arial"/>
        </w:rPr>
        <w:t xml:space="preserve"> -</w:t>
      </w:r>
      <w:r w:rsidRPr="005475BC">
        <w:rPr>
          <w:rFonts w:cs="Arial"/>
        </w:rPr>
        <w:t xml:space="preserve"> </w:t>
      </w:r>
      <w:r w:rsidRPr="00414CD9">
        <w:rPr>
          <w:rFonts w:ascii="Arial" w:hAnsi="Arial" w:cs="Arial"/>
        </w:rPr>
        <w:t>Stockpiles of soil shall not be located on / near any drainage lines or easements, natural watercourses or water bodies, footpath or roadway without first providing suitable protective measures adequate to protect these water bodies. All stockpiles of contaminated materials shall be suitably covered to prevent dust and odour nuisance.</w:t>
      </w:r>
    </w:p>
    <w:p w:rsidR="00DF1FE3" w:rsidRPr="00414CD9" w:rsidRDefault="00DF1FE3" w:rsidP="00AD1C16">
      <w:pPr>
        <w:pStyle w:val="BodyText"/>
        <w:spacing w:after="0" w:line="240" w:lineRule="auto"/>
        <w:jc w:val="both"/>
        <w:rPr>
          <w:rFonts w:ascii="Arial" w:hAnsi="Arial" w:cs="Arial"/>
        </w:rPr>
      </w:pPr>
    </w:p>
    <w:p w:rsidR="00DF1FE3" w:rsidRDefault="00DF1FE3" w:rsidP="00AD1C16">
      <w:pPr>
        <w:pStyle w:val="BodyText"/>
        <w:spacing w:after="0" w:line="240" w:lineRule="auto"/>
        <w:ind w:left="709" w:hanging="709"/>
        <w:jc w:val="both"/>
        <w:rPr>
          <w:rFonts w:ascii="Arial" w:hAnsi="Arial" w:cs="Arial"/>
        </w:rPr>
      </w:pPr>
      <w:r w:rsidRPr="00AD1C16">
        <w:rPr>
          <w:rFonts w:ascii="Arial" w:hAnsi="Arial" w:cs="Arial"/>
        </w:rPr>
        <w:t>(</w:t>
      </w:r>
      <w:r w:rsidR="00492899">
        <w:rPr>
          <w:rFonts w:ascii="Arial" w:hAnsi="Arial" w:cs="Arial"/>
        </w:rPr>
        <w:t>6</w:t>
      </w:r>
      <w:r w:rsidRPr="00AD1C16">
        <w:rPr>
          <w:rFonts w:ascii="Arial" w:hAnsi="Arial" w:cs="Arial"/>
        </w:rPr>
        <w:t>)</w:t>
      </w:r>
      <w:r w:rsidRPr="00AD1C16">
        <w:rPr>
          <w:rFonts w:ascii="Arial" w:hAnsi="Arial" w:cs="Arial"/>
        </w:rPr>
        <w:tab/>
      </w:r>
      <w:r w:rsidRPr="00D04071">
        <w:rPr>
          <w:rFonts w:ascii="Arial" w:hAnsi="Arial" w:cs="Arial"/>
          <w:b/>
        </w:rPr>
        <w:t>Disposal of Stormwater</w:t>
      </w:r>
      <w:r w:rsidRPr="007103F8">
        <w:rPr>
          <w:rFonts w:ascii="Arial" w:hAnsi="Arial" w:cs="Arial"/>
        </w:rPr>
        <w:t xml:space="preserve"> -</w:t>
      </w:r>
      <w:r w:rsidRPr="00D04071">
        <w:rPr>
          <w:rFonts w:cs="Arial"/>
        </w:rPr>
        <w:t xml:space="preserve"> </w:t>
      </w:r>
      <w:r w:rsidRPr="00D04071">
        <w:rPr>
          <w:rFonts w:ascii="Arial" w:hAnsi="Arial" w:cs="Arial"/>
        </w:rPr>
        <w:t>Water seeping into any site excavations is not to be pumped into the stormwater system unless it complies with relevant EPA and ANZECC standards for water quality discharge.</w:t>
      </w:r>
    </w:p>
    <w:p w:rsidR="00DF1FE3" w:rsidRPr="00AD1C16" w:rsidRDefault="00DF1FE3" w:rsidP="00AD1C16">
      <w:pPr>
        <w:pStyle w:val="BodyText"/>
        <w:spacing w:after="0"/>
        <w:jc w:val="both"/>
        <w:rPr>
          <w:rFonts w:ascii="Arial" w:hAnsi="Arial" w:cs="Arial"/>
        </w:rPr>
      </w:pPr>
    </w:p>
    <w:p w:rsidR="00DF1FE3" w:rsidRDefault="00DF1FE3" w:rsidP="00AD1C16">
      <w:pPr>
        <w:pStyle w:val="BodyText"/>
        <w:spacing w:after="0" w:line="240" w:lineRule="auto"/>
        <w:ind w:left="709" w:hanging="709"/>
        <w:jc w:val="both"/>
        <w:rPr>
          <w:rFonts w:ascii="Arial" w:hAnsi="Arial" w:cs="Arial"/>
        </w:rPr>
      </w:pPr>
      <w:r w:rsidRPr="00AD1C16">
        <w:rPr>
          <w:rFonts w:ascii="Arial" w:hAnsi="Arial" w:cs="Arial"/>
        </w:rPr>
        <w:t>(</w:t>
      </w:r>
      <w:r w:rsidR="00C07335">
        <w:rPr>
          <w:rFonts w:ascii="Arial" w:hAnsi="Arial" w:cs="Arial"/>
        </w:rPr>
        <w:t>7</w:t>
      </w:r>
      <w:r w:rsidRPr="00AD1C16">
        <w:rPr>
          <w:rFonts w:ascii="Arial" w:hAnsi="Arial" w:cs="Arial"/>
        </w:rPr>
        <w:t>)</w:t>
      </w:r>
      <w:r w:rsidRPr="00AD1C16">
        <w:rPr>
          <w:rFonts w:ascii="Arial" w:hAnsi="Arial" w:cs="Arial"/>
        </w:rPr>
        <w:tab/>
      </w:r>
      <w:r w:rsidRPr="00206A37">
        <w:rPr>
          <w:rFonts w:ascii="Arial" w:hAnsi="Arial" w:cs="Arial"/>
          <w:b/>
        </w:rPr>
        <w:t>Offensive Noise, Dust, Odour and Vibration</w:t>
      </w:r>
      <w:r w:rsidRPr="00C07335">
        <w:rPr>
          <w:rFonts w:ascii="Arial" w:hAnsi="Arial" w:cs="Arial"/>
        </w:rPr>
        <w:t xml:space="preserve"> -</w:t>
      </w:r>
      <w:r w:rsidRPr="00206A37">
        <w:rPr>
          <w:rFonts w:cs="Arial"/>
        </w:rPr>
        <w:t xml:space="preserve"> </w:t>
      </w:r>
      <w:r w:rsidRPr="00206A37">
        <w:rPr>
          <w:rFonts w:ascii="Arial" w:hAnsi="Arial" w:cs="Arial"/>
        </w:rPr>
        <w:t xml:space="preserve">All work shall not give rise to offensive noise, dust, odour or vibration as defined in the </w:t>
      </w:r>
      <w:r w:rsidRPr="00206A37">
        <w:rPr>
          <w:rFonts w:ascii="Arial" w:hAnsi="Arial" w:cs="Arial"/>
          <w:i/>
        </w:rPr>
        <w:t>Protection of the Environment Operations Act 1997</w:t>
      </w:r>
      <w:r w:rsidRPr="00206A37">
        <w:rPr>
          <w:rFonts w:ascii="Arial" w:hAnsi="Arial" w:cs="Arial"/>
        </w:rPr>
        <w:t xml:space="preserve"> when measured at the property boundary.</w:t>
      </w:r>
    </w:p>
    <w:p w:rsidR="00DF1FE3" w:rsidRPr="00206A37" w:rsidRDefault="00DF1FE3" w:rsidP="00AD1C16">
      <w:pPr>
        <w:pStyle w:val="BodyText"/>
        <w:spacing w:after="0"/>
        <w:jc w:val="both"/>
        <w:rPr>
          <w:rFonts w:ascii="Arial" w:hAnsi="Arial" w:cs="Arial"/>
        </w:rPr>
      </w:pPr>
    </w:p>
    <w:p w:rsidR="00DF1FE3" w:rsidRDefault="00DF1FE3" w:rsidP="00AD1C16">
      <w:pPr>
        <w:pStyle w:val="BodyText"/>
        <w:spacing w:after="0" w:line="240" w:lineRule="auto"/>
        <w:ind w:left="709" w:hanging="709"/>
        <w:jc w:val="both"/>
        <w:rPr>
          <w:rFonts w:ascii="Arial" w:hAnsi="Arial" w:cs="Arial"/>
        </w:rPr>
      </w:pPr>
      <w:r w:rsidRPr="00AD1C16">
        <w:rPr>
          <w:rFonts w:ascii="Arial" w:hAnsi="Arial" w:cs="Arial"/>
        </w:rPr>
        <w:t>(</w:t>
      </w:r>
      <w:r w:rsidR="00C07335">
        <w:rPr>
          <w:rFonts w:ascii="Arial" w:hAnsi="Arial" w:cs="Arial"/>
        </w:rPr>
        <w:t>8</w:t>
      </w:r>
      <w:r w:rsidRPr="00AD1C16">
        <w:rPr>
          <w:rFonts w:ascii="Arial" w:hAnsi="Arial" w:cs="Arial"/>
        </w:rPr>
        <w:t>)</w:t>
      </w:r>
      <w:r w:rsidRPr="00AD1C16">
        <w:rPr>
          <w:rFonts w:ascii="Arial" w:hAnsi="Arial" w:cs="Arial"/>
        </w:rPr>
        <w:tab/>
      </w:r>
      <w:r w:rsidRPr="008B08AD">
        <w:rPr>
          <w:rFonts w:ascii="Arial" w:hAnsi="Arial" w:cs="Arial"/>
          <w:b/>
        </w:rPr>
        <w:t>Erosion and Sedimentation Control</w:t>
      </w:r>
      <w:r w:rsidRPr="00C07335">
        <w:rPr>
          <w:rFonts w:ascii="Arial" w:hAnsi="Arial" w:cs="Arial"/>
        </w:rPr>
        <w:t xml:space="preserve"> -</w:t>
      </w:r>
      <w:r w:rsidRPr="008B08AD">
        <w:rPr>
          <w:rFonts w:cs="Arial"/>
        </w:rPr>
        <w:t xml:space="preserve"> </w:t>
      </w:r>
      <w:r w:rsidRPr="008B08AD">
        <w:rPr>
          <w:rFonts w:ascii="Arial" w:hAnsi="Arial" w:cs="Arial"/>
        </w:rPr>
        <w:t xml:space="preserve">Soil erosion and sedimentation controls are required to be maintained for the duration of the works. The controls must be undertaken in accordance with version 4 of the </w:t>
      </w:r>
      <w:r w:rsidRPr="008B08AD">
        <w:rPr>
          <w:rFonts w:ascii="Arial" w:hAnsi="Arial" w:cs="Arial"/>
          <w:iCs/>
        </w:rPr>
        <w:t xml:space="preserve">Soils and Construction </w:t>
      </w:r>
      <w:r w:rsidR="00D84FBE">
        <w:rPr>
          <w:rFonts w:ascii="Arial" w:hAnsi="Arial" w:cs="Arial"/>
          <w:iCs/>
        </w:rPr>
        <w:t>-</w:t>
      </w:r>
      <w:r w:rsidRPr="008B08AD">
        <w:rPr>
          <w:rFonts w:ascii="Arial" w:hAnsi="Arial" w:cs="Arial"/>
          <w:iCs/>
        </w:rPr>
        <w:t xml:space="preserve"> Managing Urban Stormwater</w:t>
      </w:r>
      <w:r w:rsidRPr="008B08AD">
        <w:rPr>
          <w:rFonts w:ascii="Arial" w:hAnsi="Arial" w:cs="Arial"/>
        </w:rPr>
        <w:t xml:space="preserve"> manual (Blue Book).</w:t>
      </w:r>
    </w:p>
    <w:p w:rsidR="00DF1FE3" w:rsidRDefault="00DF1FE3" w:rsidP="00AD1C16">
      <w:pPr>
        <w:pStyle w:val="BodyText"/>
        <w:spacing w:after="0" w:line="240" w:lineRule="auto"/>
        <w:ind w:left="709" w:hanging="709"/>
        <w:jc w:val="both"/>
        <w:rPr>
          <w:rFonts w:ascii="Arial" w:hAnsi="Arial" w:cs="Arial"/>
        </w:rPr>
      </w:pPr>
    </w:p>
    <w:p w:rsidR="00DF1FE3" w:rsidRDefault="00DF1FE3" w:rsidP="00AD1C16">
      <w:pPr>
        <w:pStyle w:val="BodyText"/>
        <w:spacing w:after="0" w:line="240" w:lineRule="auto"/>
        <w:ind w:left="709" w:hanging="709"/>
        <w:jc w:val="both"/>
        <w:rPr>
          <w:rFonts w:ascii="Arial" w:hAnsi="Arial" w:cs="Arial"/>
        </w:rPr>
      </w:pPr>
      <w:r>
        <w:rPr>
          <w:rFonts w:ascii="Arial" w:hAnsi="Arial" w:cs="Arial"/>
        </w:rPr>
        <w:tab/>
        <w:t>Soil erosion and sediment control measures shall only be removed upon completion of the works when all landscaping and disturbed surfaces have been stabilised (for example, with site turfing, paving or re-vegetation).</w:t>
      </w:r>
    </w:p>
    <w:p w:rsidR="00DF1FE3" w:rsidRPr="008B08AD" w:rsidRDefault="00DF1FE3" w:rsidP="00AD1C16">
      <w:pPr>
        <w:pStyle w:val="BodyText"/>
        <w:spacing w:after="0"/>
        <w:jc w:val="both"/>
        <w:rPr>
          <w:rFonts w:ascii="Arial" w:hAnsi="Arial" w:cs="Arial"/>
        </w:rPr>
      </w:pPr>
    </w:p>
    <w:p w:rsidR="00DF1FE3" w:rsidRPr="00C9403B" w:rsidRDefault="00DF1FE3" w:rsidP="00AD1C16">
      <w:pPr>
        <w:ind w:left="709" w:hanging="709"/>
        <w:jc w:val="both"/>
        <w:rPr>
          <w:rFonts w:cs="Arial"/>
          <w:sz w:val="22"/>
          <w:szCs w:val="22"/>
        </w:rPr>
      </w:pPr>
      <w:r>
        <w:rPr>
          <w:rFonts w:cs="Arial"/>
          <w:sz w:val="22"/>
          <w:szCs w:val="22"/>
        </w:rPr>
        <w:lastRenderedPageBreak/>
        <w:t>(</w:t>
      </w:r>
      <w:r w:rsidR="00D84FBE">
        <w:rPr>
          <w:rFonts w:cs="Arial"/>
          <w:sz w:val="22"/>
          <w:szCs w:val="22"/>
        </w:rPr>
        <w:t>9</w:t>
      </w:r>
      <w:r>
        <w:rPr>
          <w:rFonts w:cs="Arial"/>
          <w:sz w:val="22"/>
          <w:szCs w:val="22"/>
        </w:rPr>
        <w:t>)</w:t>
      </w:r>
      <w:r>
        <w:rPr>
          <w:rFonts w:cs="Arial"/>
          <w:sz w:val="22"/>
          <w:szCs w:val="22"/>
        </w:rPr>
        <w:tab/>
      </w:r>
      <w:r w:rsidRPr="00C9403B">
        <w:rPr>
          <w:rFonts w:cs="Arial"/>
          <w:b/>
          <w:sz w:val="22"/>
          <w:szCs w:val="22"/>
        </w:rPr>
        <w:t xml:space="preserve">Unexpected Finds Contingency (General) </w:t>
      </w:r>
      <w:r w:rsidRPr="00C9403B">
        <w:rPr>
          <w:rFonts w:cs="Arial"/>
          <w:sz w:val="22"/>
          <w:szCs w:val="22"/>
        </w:rPr>
        <w:t xml:space="preserve">- Should any suspect materials (identified by unusual staining, </w:t>
      </w:r>
      <w:proofErr w:type="spellStart"/>
      <w:r w:rsidRPr="00C9403B">
        <w:rPr>
          <w:rFonts w:cs="Arial"/>
          <w:sz w:val="22"/>
          <w:szCs w:val="22"/>
        </w:rPr>
        <w:t>odour</w:t>
      </w:r>
      <w:proofErr w:type="spellEnd"/>
      <w:r w:rsidRPr="00C9403B">
        <w:rPr>
          <w:rFonts w:cs="Arial"/>
          <w:sz w:val="22"/>
          <w:szCs w:val="22"/>
        </w:rPr>
        <w:t xml:space="preserve">, </w:t>
      </w:r>
      <w:proofErr w:type="spellStart"/>
      <w:r w:rsidRPr="00C9403B">
        <w:rPr>
          <w:rFonts w:cs="Arial"/>
          <w:sz w:val="22"/>
          <w:szCs w:val="22"/>
        </w:rPr>
        <w:t>discolouration</w:t>
      </w:r>
      <w:proofErr w:type="spellEnd"/>
      <w:r w:rsidRPr="00C9403B">
        <w:rPr>
          <w:rFonts w:cs="Arial"/>
          <w:sz w:val="22"/>
          <w:szCs w:val="22"/>
        </w:rPr>
        <w:t xml:space="preserve"> or inclusions such as building rubble, asbestos, ash material, etc</w:t>
      </w:r>
      <w:r>
        <w:rPr>
          <w:rFonts w:cs="Arial"/>
          <w:sz w:val="22"/>
          <w:szCs w:val="22"/>
        </w:rPr>
        <w:t>.</w:t>
      </w:r>
      <w:r w:rsidRPr="00C9403B">
        <w:rPr>
          <w:rFonts w:cs="Arial"/>
          <w:sz w:val="22"/>
          <w:szCs w:val="22"/>
        </w:rPr>
        <w:t>) be encountered during any stage of works (including earthworks, site preparation or construction works, etc</w:t>
      </w:r>
      <w:r>
        <w:rPr>
          <w:rFonts w:cs="Arial"/>
          <w:sz w:val="22"/>
          <w:szCs w:val="22"/>
        </w:rPr>
        <w:t>.</w:t>
      </w:r>
      <w:r w:rsidRPr="00C9403B">
        <w:rPr>
          <w:rFonts w:cs="Arial"/>
          <w:sz w:val="22"/>
          <w:szCs w:val="22"/>
        </w:rPr>
        <w:t xml:space="preserve">), such works shall cease immediately until a qualified environmental specialist has be contacted and conducted a thorough assessment.  </w:t>
      </w:r>
    </w:p>
    <w:p w:rsidR="00DF1FE3" w:rsidRPr="00C9403B" w:rsidRDefault="00DF1FE3" w:rsidP="00AD1C16">
      <w:pPr>
        <w:ind w:left="709" w:hanging="709"/>
        <w:jc w:val="both"/>
        <w:rPr>
          <w:rFonts w:cs="Arial"/>
          <w:sz w:val="22"/>
          <w:szCs w:val="22"/>
        </w:rPr>
      </w:pPr>
    </w:p>
    <w:p w:rsidR="00DF1FE3" w:rsidRPr="00C9403B" w:rsidRDefault="00DF1FE3" w:rsidP="00AD1C16">
      <w:pPr>
        <w:ind w:left="709"/>
        <w:jc w:val="both"/>
        <w:rPr>
          <w:rFonts w:cs="Arial"/>
          <w:sz w:val="22"/>
          <w:szCs w:val="22"/>
        </w:rPr>
      </w:pPr>
      <w:r w:rsidRPr="00C9403B">
        <w:rPr>
          <w:rFonts w:cs="Arial"/>
          <w:sz w:val="22"/>
          <w:szCs w:val="22"/>
        </w:rPr>
        <w:t xml:space="preserve">In the event that contamination is identified as a result of this assessment and if remediation is required, all works shall cease in the vicinity of the contamination and Council shall be notified immediately. </w:t>
      </w:r>
    </w:p>
    <w:p w:rsidR="00DF1FE3" w:rsidRPr="00C9403B" w:rsidRDefault="00DF1FE3" w:rsidP="00AD1C16">
      <w:pPr>
        <w:ind w:left="709"/>
        <w:jc w:val="both"/>
        <w:rPr>
          <w:rFonts w:cs="Arial"/>
          <w:sz w:val="22"/>
          <w:szCs w:val="22"/>
        </w:rPr>
      </w:pPr>
    </w:p>
    <w:p w:rsidR="00DF1FE3" w:rsidRDefault="00DF1FE3" w:rsidP="00AD1C16">
      <w:pPr>
        <w:ind w:left="709"/>
        <w:jc w:val="both"/>
        <w:rPr>
          <w:rFonts w:cs="Arial"/>
          <w:sz w:val="22"/>
          <w:szCs w:val="22"/>
        </w:rPr>
      </w:pPr>
      <w:r w:rsidRPr="00C9403B">
        <w:rPr>
          <w:rFonts w:cs="Arial"/>
          <w:sz w:val="22"/>
          <w:szCs w:val="22"/>
        </w:rPr>
        <w:t>Where remediation work is required, the applicant will be required to obtain consent for the remediation works.</w:t>
      </w:r>
    </w:p>
    <w:p w:rsidR="00DF1FE3" w:rsidRPr="00C9403B" w:rsidRDefault="00DF1FE3" w:rsidP="00AD1C16">
      <w:pPr>
        <w:jc w:val="both"/>
        <w:rPr>
          <w:rFonts w:cs="Arial"/>
          <w:sz w:val="22"/>
          <w:szCs w:val="22"/>
        </w:rPr>
      </w:pPr>
    </w:p>
    <w:p w:rsidR="00DF1FE3" w:rsidRDefault="00DF1FE3" w:rsidP="00AD1C16">
      <w:pPr>
        <w:ind w:left="709" w:hanging="709"/>
        <w:jc w:val="both"/>
        <w:rPr>
          <w:rFonts w:cs="Arial"/>
          <w:color w:val="000000"/>
          <w:sz w:val="22"/>
          <w:szCs w:val="22"/>
        </w:rPr>
      </w:pPr>
      <w:r>
        <w:rPr>
          <w:rFonts w:cs="Arial"/>
          <w:sz w:val="22"/>
          <w:szCs w:val="22"/>
        </w:rPr>
        <w:t>(1</w:t>
      </w:r>
      <w:r w:rsidR="00D84FBE">
        <w:rPr>
          <w:rFonts w:cs="Arial"/>
          <w:sz w:val="22"/>
          <w:szCs w:val="22"/>
        </w:rPr>
        <w:t>0</w:t>
      </w:r>
      <w:r>
        <w:rPr>
          <w:rFonts w:cs="Arial"/>
          <w:sz w:val="22"/>
          <w:szCs w:val="22"/>
        </w:rPr>
        <w:t>)</w:t>
      </w:r>
      <w:r>
        <w:rPr>
          <w:rFonts w:cs="Arial"/>
          <w:sz w:val="22"/>
          <w:szCs w:val="22"/>
        </w:rPr>
        <w:tab/>
      </w:r>
      <w:r>
        <w:rPr>
          <w:rFonts w:cs="Arial"/>
          <w:b/>
          <w:sz w:val="22"/>
          <w:szCs w:val="22"/>
        </w:rPr>
        <w:t xml:space="preserve">Protection for Existing Trees </w:t>
      </w:r>
      <w:r w:rsidR="00D84FBE">
        <w:rPr>
          <w:rFonts w:cs="Arial"/>
          <w:sz w:val="22"/>
          <w:szCs w:val="22"/>
        </w:rPr>
        <w:t>-</w:t>
      </w:r>
      <w:r w:rsidRPr="009D062C">
        <w:rPr>
          <w:rFonts w:cs="Arial"/>
          <w:sz w:val="22"/>
          <w:szCs w:val="22"/>
        </w:rPr>
        <w:t xml:space="preserve"> </w:t>
      </w:r>
      <w:r>
        <w:rPr>
          <w:rFonts w:cs="Arial"/>
          <w:color w:val="000000"/>
          <w:sz w:val="22"/>
          <w:szCs w:val="22"/>
        </w:rPr>
        <w:t>The protection of existing trees must be carried out as specified by AS 4970 Protection of Trees on Development Sites.</w:t>
      </w:r>
    </w:p>
    <w:p w:rsidR="001D5314" w:rsidRDefault="001D5314" w:rsidP="00AD1C16">
      <w:pPr>
        <w:jc w:val="both"/>
        <w:rPr>
          <w:rFonts w:cs="Arial"/>
          <w:sz w:val="22"/>
          <w:szCs w:val="22"/>
        </w:rPr>
      </w:pPr>
    </w:p>
    <w:p w:rsidR="001D5314" w:rsidRDefault="001D5314" w:rsidP="001D5314">
      <w:pPr>
        <w:ind w:left="709" w:hanging="709"/>
        <w:jc w:val="both"/>
        <w:rPr>
          <w:rFonts w:cs="Arial"/>
          <w:sz w:val="22"/>
          <w:szCs w:val="22"/>
        </w:rPr>
      </w:pPr>
      <w:r>
        <w:rPr>
          <w:rFonts w:cs="Arial"/>
          <w:sz w:val="22"/>
          <w:szCs w:val="22"/>
        </w:rPr>
        <w:t>(</w:t>
      </w:r>
      <w:r w:rsidR="00D84FBE">
        <w:rPr>
          <w:rFonts w:cs="Arial"/>
          <w:sz w:val="22"/>
          <w:szCs w:val="22"/>
        </w:rPr>
        <w:t>11</w:t>
      </w:r>
      <w:r>
        <w:rPr>
          <w:rFonts w:cs="Arial"/>
          <w:sz w:val="22"/>
          <w:szCs w:val="22"/>
        </w:rPr>
        <w:t>)</w:t>
      </w:r>
      <w:r>
        <w:rPr>
          <w:rFonts w:cs="Arial"/>
          <w:sz w:val="22"/>
          <w:szCs w:val="22"/>
        </w:rPr>
        <w:tab/>
      </w:r>
      <w:r w:rsidRPr="00BA6F5D">
        <w:rPr>
          <w:rFonts w:cs="Arial"/>
          <w:b/>
          <w:sz w:val="22"/>
          <w:szCs w:val="22"/>
        </w:rPr>
        <w:t xml:space="preserve">Survey Report </w:t>
      </w:r>
      <w:r w:rsidRPr="00BA6F5D">
        <w:rPr>
          <w:rFonts w:cs="Arial"/>
          <w:sz w:val="22"/>
          <w:szCs w:val="22"/>
        </w:rPr>
        <w:t>- The building shall be set out by a registered land surveyor. A peg out survey detailing the siting of the building in accordance with the approved plans shall be provided to the PCA prior to the pouring of concrete.</w:t>
      </w:r>
    </w:p>
    <w:p w:rsidR="001D5314" w:rsidRDefault="001D5314" w:rsidP="001D5314">
      <w:pPr>
        <w:pStyle w:val="NoSpacing"/>
      </w:pPr>
    </w:p>
    <w:p w:rsidR="001D5314" w:rsidRDefault="001D5314" w:rsidP="001D5314">
      <w:pPr>
        <w:pStyle w:val="NoSpacing"/>
        <w:ind w:left="709" w:hanging="709"/>
      </w:pPr>
      <w:r>
        <w:t>(</w:t>
      </w:r>
      <w:r w:rsidR="00D84FBE">
        <w:t>12</w:t>
      </w:r>
      <w:r>
        <w:t>)</w:t>
      </w:r>
      <w:r>
        <w:tab/>
      </w:r>
      <w:r w:rsidRPr="00DC554A">
        <w:rPr>
          <w:b/>
        </w:rPr>
        <w:t>Finished Floor Level</w:t>
      </w:r>
      <w:r>
        <w:t xml:space="preserve"> - A survey report prepared by a registered land surveyor confirming that the finished floor levels comply with the approved plans or floor levels specified by the development consent, shall be provided to PCA prior to the development proceeding beyond each floor level stage.</w:t>
      </w:r>
    </w:p>
    <w:p w:rsidR="001D5314" w:rsidRDefault="001D5314" w:rsidP="001D5314">
      <w:pPr>
        <w:jc w:val="both"/>
        <w:rPr>
          <w:rFonts w:cs="Arial"/>
          <w:sz w:val="22"/>
          <w:szCs w:val="22"/>
        </w:rPr>
      </w:pPr>
    </w:p>
    <w:p w:rsidR="001D5314" w:rsidRPr="0086735B" w:rsidRDefault="001D5314" w:rsidP="001D5314">
      <w:pPr>
        <w:ind w:left="709" w:hanging="709"/>
        <w:jc w:val="both"/>
        <w:rPr>
          <w:rFonts w:cs="Arial"/>
          <w:sz w:val="22"/>
          <w:szCs w:val="22"/>
        </w:rPr>
      </w:pPr>
      <w:r>
        <w:rPr>
          <w:rFonts w:cs="Arial"/>
          <w:sz w:val="22"/>
          <w:szCs w:val="22"/>
        </w:rPr>
        <w:t>(</w:t>
      </w:r>
      <w:r w:rsidR="00D84FBE">
        <w:rPr>
          <w:rFonts w:cs="Arial"/>
          <w:sz w:val="22"/>
          <w:szCs w:val="22"/>
        </w:rPr>
        <w:t>13</w:t>
      </w:r>
      <w:r>
        <w:rPr>
          <w:rFonts w:cs="Arial"/>
          <w:sz w:val="22"/>
          <w:szCs w:val="22"/>
        </w:rPr>
        <w:t>)</w:t>
      </w:r>
      <w:r>
        <w:rPr>
          <w:rFonts w:cs="Arial"/>
          <w:sz w:val="22"/>
          <w:szCs w:val="22"/>
        </w:rPr>
        <w:tab/>
      </w:r>
      <w:r w:rsidRPr="00205EA9">
        <w:rPr>
          <w:rFonts w:cs="Arial"/>
          <w:b/>
          <w:spacing w:val="-3"/>
          <w:sz w:val="22"/>
          <w:szCs w:val="22"/>
        </w:rPr>
        <w:t>Building Height</w:t>
      </w:r>
      <w:r w:rsidRPr="00205EA9">
        <w:rPr>
          <w:rFonts w:cs="Arial"/>
          <w:sz w:val="22"/>
          <w:szCs w:val="22"/>
        </w:rPr>
        <w:t xml:space="preserve"> - A survey report prepared by a registered land surveyor confirming that the building height complies with the approved plans or as specified by the development consent, shall be provided to the PCA prior to the development proceeding beyond frame stage.</w:t>
      </w:r>
    </w:p>
    <w:p w:rsidR="001D5314" w:rsidRDefault="001D5314">
      <w:pPr>
        <w:jc w:val="both"/>
        <w:rPr>
          <w:rFonts w:ascii="Arial Bold" w:hAnsi="Arial Bold" w:cs="Arial"/>
          <w:b/>
        </w:rPr>
      </w:pPr>
    </w:p>
    <w:p w:rsidR="0000656A" w:rsidRDefault="0000656A" w:rsidP="0000656A">
      <w:pPr>
        <w:ind w:left="709" w:hanging="709"/>
        <w:jc w:val="both"/>
        <w:rPr>
          <w:rFonts w:ascii="Arial Bold" w:hAnsi="Arial Bold" w:cs="Arial"/>
          <w:b/>
        </w:rPr>
      </w:pPr>
      <w:r>
        <w:rPr>
          <w:rFonts w:cs="Arial"/>
          <w:bCs/>
          <w:sz w:val="22"/>
          <w:szCs w:val="22"/>
          <w:lang w:eastAsia="en-AU"/>
        </w:rPr>
        <w:t>(</w:t>
      </w:r>
      <w:r w:rsidR="00D84FBE">
        <w:rPr>
          <w:rFonts w:cs="Arial"/>
          <w:bCs/>
          <w:sz w:val="22"/>
          <w:szCs w:val="22"/>
          <w:lang w:eastAsia="en-AU"/>
        </w:rPr>
        <w:t>14</w:t>
      </w:r>
      <w:r>
        <w:rPr>
          <w:rFonts w:cs="Arial"/>
          <w:bCs/>
          <w:sz w:val="22"/>
          <w:szCs w:val="22"/>
          <w:lang w:eastAsia="en-AU"/>
        </w:rPr>
        <w:t>)</w:t>
      </w:r>
      <w:r>
        <w:rPr>
          <w:rFonts w:cs="Arial"/>
          <w:bCs/>
          <w:sz w:val="22"/>
          <w:szCs w:val="22"/>
          <w:lang w:eastAsia="en-AU"/>
        </w:rPr>
        <w:tab/>
      </w:r>
      <w:r w:rsidRPr="00B653CB">
        <w:rPr>
          <w:rFonts w:cs="Arial"/>
          <w:b/>
          <w:bCs/>
          <w:sz w:val="22"/>
          <w:szCs w:val="22"/>
          <w:lang w:eastAsia="en-AU"/>
        </w:rPr>
        <w:t xml:space="preserve">Stormwater - Collection and Discharge Requirements </w:t>
      </w:r>
      <w:r w:rsidRPr="00B653CB">
        <w:rPr>
          <w:rFonts w:cs="Arial"/>
          <w:sz w:val="22"/>
          <w:szCs w:val="22"/>
          <w:lang w:eastAsia="en-AU"/>
        </w:rPr>
        <w:t>- The roof of the subject building shall be provided with guttering and down pipes and all drainage lines, including stormwater drainage lines from other areas and overflows from rainwater tanks conveyed to the stormwater drainage system as per the approved hydraulic plan.</w:t>
      </w:r>
    </w:p>
    <w:p w:rsidR="0000656A" w:rsidRDefault="0000656A">
      <w:pPr>
        <w:jc w:val="both"/>
        <w:rPr>
          <w:rFonts w:ascii="Arial Bold" w:hAnsi="Arial Bold" w:cs="Arial"/>
          <w:b/>
        </w:rPr>
      </w:pPr>
    </w:p>
    <w:p w:rsidR="0000656A" w:rsidRDefault="0000656A" w:rsidP="0000656A">
      <w:pPr>
        <w:ind w:left="709" w:hanging="709"/>
        <w:jc w:val="both"/>
        <w:rPr>
          <w:rFonts w:eastAsia="Cambria" w:cs="Arial"/>
          <w:sz w:val="22"/>
          <w:szCs w:val="22"/>
        </w:rPr>
      </w:pPr>
      <w:r>
        <w:rPr>
          <w:rFonts w:cs="Arial"/>
          <w:sz w:val="22"/>
          <w:szCs w:val="22"/>
        </w:rPr>
        <w:t>(</w:t>
      </w:r>
      <w:r w:rsidR="00D84FBE">
        <w:rPr>
          <w:rFonts w:cs="Arial"/>
          <w:sz w:val="22"/>
          <w:szCs w:val="22"/>
        </w:rPr>
        <w:t>15</w:t>
      </w:r>
      <w:r>
        <w:rPr>
          <w:rFonts w:cs="Arial"/>
          <w:sz w:val="22"/>
          <w:szCs w:val="22"/>
        </w:rPr>
        <w:t>)</w:t>
      </w:r>
      <w:r>
        <w:rPr>
          <w:rFonts w:cs="Arial"/>
          <w:sz w:val="22"/>
          <w:szCs w:val="22"/>
        </w:rPr>
        <w:tab/>
      </w:r>
      <w:r w:rsidRPr="00764E44">
        <w:rPr>
          <w:rFonts w:eastAsia="Cambria" w:cs="Arial"/>
          <w:b/>
          <w:sz w:val="22"/>
          <w:szCs w:val="22"/>
        </w:rPr>
        <w:t>Traffic Management Plan Implementation</w:t>
      </w:r>
      <w:r w:rsidRPr="00764E44">
        <w:rPr>
          <w:rFonts w:cs="Arial"/>
          <w:sz w:val="22"/>
          <w:szCs w:val="22"/>
        </w:rPr>
        <w:t xml:space="preserve"> - </w:t>
      </w:r>
      <w:r w:rsidRPr="00764E44">
        <w:rPr>
          <w:rFonts w:eastAsia="Cambria" w:cs="Arial"/>
          <w:sz w:val="22"/>
          <w:szCs w:val="22"/>
        </w:rPr>
        <w:t xml:space="preserve">All traffic management procedures and systems identified in the approved </w:t>
      </w:r>
      <w:r>
        <w:rPr>
          <w:rFonts w:eastAsia="Cambria" w:cs="Arial"/>
          <w:sz w:val="22"/>
          <w:szCs w:val="22"/>
        </w:rPr>
        <w:t>t</w:t>
      </w:r>
      <w:r w:rsidRPr="00764E44">
        <w:rPr>
          <w:rFonts w:eastAsia="Cambria" w:cs="Arial"/>
          <w:sz w:val="22"/>
          <w:szCs w:val="22"/>
        </w:rPr>
        <w:t xml:space="preserve">raffic </w:t>
      </w:r>
      <w:r>
        <w:rPr>
          <w:rFonts w:eastAsia="Cambria" w:cs="Arial"/>
          <w:sz w:val="22"/>
          <w:szCs w:val="22"/>
        </w:rPr>
        <w:t>m</w:t>
      </w:r>
      <w:r w:rsidRPr="00764E44">
        <w:rPr>
          <w:rFonts w:eastAsia="Cambria" w:cs="Arial"/>
          <w:sz w:val="22"/>
          <w:szCs w:val="22"/>
        </w:rPr>
        <w:t xml:space="preserve">anagement </w:t>
      </w:r>
      <w:r>
        <w:rPr>
          <w:rFonts w:eastAsia="Cambria" w:cs="Arial"/>
          <w:sz w:val="22"/>
          <w:szCs w:val="22"/>
        </w:rPr>
        <w:t>p</w:t>
      </w:r>
      <w:r w:rsidRPr="00764E44">
        <w:rPr>
          <w:rFonts w:eastAsia="Cambria" w:cs="Arial"/>
          <w:sz w:val="22"/>
          <w:szCs w:val="22"/>
        </w:rPr>
        <w:t xml:space="preserve">lan shall be introduced </w:t>
      </w:r>
      <w:r>
        <w:rPr>
          <w:rFonts w:eastAsia="Cambria" w:cs="Arial"/>
          <w:sz w:val="22"/>
          <w:szCs w:val="22"/>
        </w:rPr>
        <w:t xml:space="preserve">and maintained </w:t>
      </w:r>
      <w:r w:rsidRPr="00764E44">
        <w:rPr>
          <w:rFonts w:eastAsia="Cambria" w:cs="Arial"/>
          <w:sz w:val="22"/>
          <w:szCs w:val="22"/>
        </w:rPr>
        <w:t xml:space="preserve">during construction of the development to ensure safety and to </w:t>
      </w:r>
      <w:proofErr w:type="spellStart"/>
      <w:r w:rsidRPr="00764E44">
        <w:rPr>
          <w:rFonts w:eastAsia="Cambria" w:cs="Arial"/>
          <w:sz w:val="22"/>
          <w:szCs w:val="22"/>
        </w:rPr>
        <w:t>minimise</w:t>
      </w:r>
      <w:proofErr w:type="spellEnd"/>
      <w:r w:rsidRPr="00764E44">
        <w:rPr>
          <w:rFonts w:eastAsia="Cambria" w:cs="Arial"/>
          <w:sz w:val="22"/>
          <w:szCs w:val="22"/>
        </w:rPr>
        <w:t xml:space="preserve"> the effect on adjoining pedestrian and traffic systems.</w:t>
      </w:r>
    </w:p>
    <w:p w:rsidR="0000656A" w:rsidRPr="0000656A" w:rsidRDefault="0000656A" w:rsidP="0000656A">
      <w:pPr>
        <w:jc w:val="both"/>
        <w:rPr>
          <w:rFonts w:eastAsia="Cambria" w:cs="Arial"/>
          <w:sz w:val="22"/>
          <w:szCs w:val="22"/>
        </w:rPr>
      </w:pPr>
    </w:p>
    <w:p w:rsidR="0000656A" w:rsidRPr="00C76391" w:rsidRDefault="0000656A" w:rsidP="0000656A">
      <w:pPr>
        <w:spacing w:after="240"/>
        <w:ind w:left="709" w:hanging="709"/>
        <w:jc w:val="both"/>
        <w:rPr>
          <w:rFonts w:eastAsia="Cambria" w:cs="Arial"/>
          <w:sz w:val="22"/>
          <w:szCs w:val="22"/>
        </w:rPr>
      </w:pPr>
      <w:r>
        <w:rPr>
          <w:rFonts w:cs="Arial"/>
          <w:sz w:val="22"/>
          <w:szCs w:val="22"/>
        </w:rPr>
        <w:t>(</w:t>
      </w:r>
      <w:r w:rsidR="00D84FBE">
        <w:rPr>
          <w:rFonts w:cs="Arial"/>
          <w:sz w:val="22"/>
          <w:szCs w:val="22"/>
        </w:rPr>
        <w:t>16</w:t>
      </w:r>
      <w:r>
        <w:rPr>
          <w:rFonts w:cs="Arial"/>
          <w:sz w:val="22"/>
          <w:szCs w:val="22"/>
        </w:rPr>
        <w:t>)</w:t>
      </w:r>
      <w:r>
        <w:rPr>
          <w:rFonts w:cs="Arial"/>
          <w:sz w:val="22"/>
          <w:szCs w:val="22"/>
        </w:rPr>
        <w:tab/>
      </w:r>
      <w:r w:rsidRPr="00C76391">
        <w:rPr>
          <w:rFonts w:cs="Arial"/>
          <w:b/>
          <w:sz w:val="22"/>
          <w:szCs w:val="22"/>
        </w:rPr>
        <w:t xml:space="preserve">Site </w:t>
      </w:r>
      <w:r>
        <w:rPr>
          <w:rFonts w:cs="Arial"/>
          <w:b/>
          <w:sz w:val="22"/>
          <w:szCs w:val="22"/>
        </w:rPr>
        <w:t>Signage</w:t>
      </w:r>
      <w:r w:rsidRPr="00C76391">
        <w:rPr>
          <w:rFonts w:cs="Arial"/>
          <w:sz w:val="22"/>
          <w:szCs w:val="22"/>
        </w:rPr>
        <w:t xml:space="preserve"> </w:t>
      </w:r>
      <w:r>
        <w:rPr>
          <w:rFonts w:cs="Arial"/>
          <w:sz w:val="22"/>
          <w:szCs w:val="22"/>
        </w:rPr>
        <w:t xml:space="preserve">- A </w:t>
      </w:r>
      <w:r w:rsidRPr="00C76391">
        <w:rPr>
          <w:rFonts w:cs="Arial"/>
          <w:sz w:val="22"/>
          <w:szCs w:val="22"/>
        </w:rPr>
        <w:t xml:space="preserve">sign shall be erected at all entrances to the site and be maintained until the </w:t>
      </w:r>
      <w:r>
        <w:rPr>
          <w:rFonts w:cs="Arial"/>
          <w:sz w:val="22"/>
          <w:szCs w:val="22"/>
        </w:rPr>
        <w:t>development</w:t>
      </w:r>
      <w:r w:rsidRPr="00C76391">
        <w:rPr>
          <w:rFonts w:cs="Arial"/>
          <w:sz w:val="22"/>
          <w:szCs w:val="22"/>
        </w:rPr>
        <w:t xml:space="preserve"> has </w:t>
      </w:r>
      <w:r>
        <w:rPr>
          <w:rFonts w:cs="Arial"/>
          <w:sz w:val="22"/>
          <w:szCs w:val="22"/>
        </w:rPr>
        <w:t>been completed</w:t>
      </w:r>
      <w:r w:rsidRPr="00C76391">
        <w:rPr>
          <w:rFonts w:cs="Arial"/>
          <w:sz w:val="22"/>
          <w:szCs w:val="22"/>
        </w:rPr>
        <w:t xml:space="preserve">. The sign shall be constructed of durable materials, be a minimum of 1200mm x 900mm, and read as </w:t>
      </w:r>
      <w:r w:rsidRPr="00C76391">
        <w:rPr>
          <w:rFonts w:eastAsia="Cambria" w:cs="Arial"/>
          <w:sz w:val="22"/>
          <w:szCs w:val="22"/>
        </w:rPr>
        <w:t>follows:</w:t>
      </w:r>
    </w:p>
    <w:p w:rsidR="0000656A" w:rsidRPr="00C76391" w:rsidRDefault="0000656A" w:rsidP="0000656A">
      <w:pPr>
        <w:ind w:left="709"/>
        <w:jc w:val="both"/>
        <w:rPr>
          <w:rFonts w:eastAsia="Cambria" w:cs="Arial"/>
          <w:i/>
          <w:sz w:val="22"/>
          <w:szCs w:val="22"/>
        </w:rPr>
      </w:pPr>
      <w:r w:rsidRPr="00C76391">
        <w:rPr>
          <w:rFonts w:eastAsia="Cambria" w:cs="Arial"/>
          <w:i/>
          <w:sz w:val="22"/>
          <w:szCs w:val="22"/>
        </w:rPr>
        <w:t>“WARNING UP TO $</w:t>
      </w:r>
      <w:r>
        <w:rPr>
          <w:rFonts w:eastAsia="Cambria" w:cs="Arial"/>
          <w:i/>
          <w:sz w:val="22"/>
          <w:szCs w:val="22"/>
        </w:rPr>
        <w:t>8,000 FINE.</w:t>
      </w:r>
      <w:r w:rsidRPr="00C76391">
        <w:rPr>
          <w:rFonts w:eastAsia="Cambria" w:cs="Arial"/>
          <w:i/>
          <w:sz w:val="22"/>
          <w:szCs w:val="22"/>
        </w:rPr>
        <w:t xml:space="preserve"> It is illegal to allow soil, cement slurry or other building materials to enter, drain or be pumped into the stormwater system. Camden Council (02 4654 7777) – Solution to Pollution.”</w:t>
      </w:r>
    </w:p>
    <w:p w:rsidR="0000656A" w:rsidRPr="00C76391" w:rsidRDefault="0000656A" w:rsidP="0000656A">
      <w:pPr>
        <w:jc w:val="both"/>
        <w:rPr>
          <w:rFonts w:eastAsia="Cambria" w:cs="Arial"/>
          <w:sz w:val="22"/>
          <w:szCs w:val="22"/>
        </w:rPr>
      </w:pPr>
    </w:p>
    <w:p w:rsidR="0000656A" w:rsidRDefault="0000656A" w:rsidP="0000656A">
      <w:pPr>
        <w:ind w:left="709"/>
        <w:jc w:val="both"/>
        <w:rPr>
          <w:rFonts w:eastAsia="Cambria" w:cs="Arial"/>
          <w:sz w:val="22"/>
          <w:szCs w:val="22"/>
        </w:rPr>
      </w:pPr>
      <w:r w:rsidRPr="00C76391">
        <w:rPr>
          <w:rFonts w:eastAsia="Cambria" w:cs="Arial"/>
          <w:sz w:val="22"/>
          <w:szCs w:val="22"/>
        </w:rPr>
        <w:t xml:space="preserve">The wording shall be a minimum of 120mm high and the remainder a minimum of 60mm high. The warning and fine details shall be in red bold capitals and the remaining words in dark </w:t>
      </w:r>
      <w:proofErr w:type="spellStart"/>
      <w:r w:rsidRPr="00C76391">
        <w:rPr>
          <w:rFonts w:eastAsia="Cambria" w:cs="Arial"/>
          <w:sz w:val="22"/>
          <w:szCs w:val="22"/>
        </w:rPr>
        <w:t>coloured</w:t>
      </w:r>
      <w:proofErr w:type="spellEnd"/>
      <w:r w:rsidRPr="00C76391">
        <w:rPr>
          <w:rFonts w:eastAsia="Cambria" w:cs="Arial"/>
          <w:sz w:val="22"/>
          <w:szCs w:val="22"/>
        </w:rPr>
        <w:t xml:space="preserve"> lower case letters on a white background, surrounded by a red border.</w:t>
      </w:r>
    </w:p>
    <w:p w:rsidR="0000656A" w:rsidRDefault="0000656A">
      <w:pPr>
        <w:jc w:val="both"/>
        <w:rPr>
          <w:rFonts w:ascii="Arial Bold" w:hAnsi="Arial Bold" w:cs="Arial"/>
          <w:b/>
        </w:rPr>
      </w:pPr>
    </w:p>
    <w:p w:rsidR="004527CF" w:rsidRPr="00EA719A" w:rsidRDefault="004527CF" w:rsidP="004527CF">
      <w:pPr>
        <w:tabs>
          <w:tab w:val="left" w:pos="709"/>
          <w:tab w:val="left" w:pos="1418"/>
          <w:tab w:val="left" w:pos="2126"/>
        </w:tabs>
        <w:ind w:left="709" w:hanging="709"/>
        <w:jc w:val="both"/>
        <w:rPr>
          <w:rFonts w:cs="Arial"/>
          <w:sz w:val="22"/>
          <w:szCs w:val="22"/>
          <w:u w:val="single"/>
        </w:rPr>
      </w:pPr>
      <w:r>
        <w:rPr>
          <w:rFonts w:cs="Arial"/>
          <w:sz w:val="22"/>
          <w:szCs w:val="22"/>
        </w:rPr>
        <w:t>(1</w:t>
      </w:r>
      <w:r w:rsidR="00D84FBE">
        <w:rPr>
          <w:rFonts w:cs="Arial"/>
          <w:sz w:val="22"/>
          <w:szCs w:val="22"/>
        </w:rPr>
        <w:t>7</w:t>
      </w:r>
      <w:r>
        <w:rPr>
          <w:rFonts w:cs="Arial"/>
          <w:sz w:val="22"/>
          <w:szCs w:val="22"/>
        </w:rPr>
        <w:t>)</w:t>
      </w:r>
      <w:r>
        <w:rPr>
          <w:rFonts w:cs="Arial"/>
          <w:sz w:val="22"/>
          <w:szCs w:val="22"/>
        </w:rPr>
        <w:tab/>
      </w:r>
      <w:r w:rsidRPr="00DF1141">
        <w:rPr>
          <w:rFonts w:cs="Arial"/>
          <w:b/>
          <w:sz w:val="22"/>
          <w:szCs w:val="22"/>
        </w:rPr>
        <w:t>Removal of Waste Materials</w:t>
      </w:r>
      <w:r w:rsidRPr="00DF1141">
        <w:rPr>
          <w:rFonts w:cs="Arial"/>
          <w:sz w:val="22"/>
          <w:szCs w:val="22"/>
        </w:rPr>
        <w:t xml:space="preserve"> - Where there is a need to remove any identified materials from the site that contain fill/rubbish/asbestos, the waste material shall be assessed and classified in accordance with the NSW EPA Waste </w:t>
      </w:r>
      <w:r w:rsidRPr="00EA719A">
        <w:rPr>
          <w:rFonts w:cs="Arial"/>
          <w:sz w:val="22"/>
          <w:szCs w:val="22"/>
        </w:rPr>
        <w:t xml:space="preserve">Classification Guidelines 2014 (refer to: </w:t>
      </w:r>
      <w:hyperlink r:id="rId7" w:history="1">
        <w:r w:rsidRPr="00EA719A">
          <w:rPr>
            <w:rStyle w:val="Hyperlink"/>
            <w:rFonts w:cs="Arial"/>
            <w:sz w:val="22"/>
            <w:szCs w:val="22"/>
          </w:rPr>
          <w:t>www.epa.nsw.gov.au/wasteregulation/classify-guidelines.htm</w:t>
        </w:r>
      </w:hyperlink>
      <w:r w:rsidRPr="00EA719A">
        <w:rPr>
          <w:rFonts w:cs="Arial"/>
          <w:sz w:val="22"/>
          <w:szCs w:val="22"/>
        </w:rPr>
        <w:t>)</w:t>
      </w:r>
    </w:p>
    <w:p w:rsidR="004527CF" w:rsidRPr="00DF1141" w:rsidRDefault="004527CF" w:rsidP="004527CF">
      <w:pPr>
        <w:ind w:left="709" w:hanging="709"/>
        <w:jc w:val="both"/>
        <w:rPr>
          <w:rFonts w:cs="Arial"/>
          <w:sz w:val="22"/>
          <w:szCs w:val="22"/>
        </w:rPr>
      </w:pPr>
      <w:r w:rsidRPr="00DF1141">
        <w:rPr>
          <w:rFonts w:cs="Arial"/>
          <w:sz w:val="22"/>
          <w:szCs w:val="22"/>
        </w:rPr>
        <w:t xml:space="preserve"> </w:t>
      </w:r>
    </w:p>
    <w:p w:rsidR="004527CF" w:rsidRDefault="004527CF" w:rsidP="004527CF">
      <w:pPr>
        <w:ind w:left="709"/>
        <w:jc w:val="both"/>
        <w:rPr>
          <w:rFonts w:cs="Arial"/>
          <w:sz w:val="22"/>
          <w:szCs w:val="22"/>
        </w:rPr>
      </w:pPr>
      <w:r w:rsidRPr="00DF1141">
        <w:rPr>
          <w:rFonts w:cs="Arial"/>
          <w:sz w:val="22"/>
          <w:szCs w:val="22"/>
        </w:rPr>
        <w:t xml:space="preserve">Once assessed, the materials shall be disposed </w:t>
      </w:r>
      <w:r>
        <w:rPr>
          <w:rFonts w:cs="Arial"/>
          <w:sz w:val="22"/>
          <w:szCs w:val="22"/>
        </w:rPr>
        <w:t xml:space="preserve">of </w:t>
      </w:r>
      <w:r w:rsidRPr="00DF1141">
        <w:rPr>
          <w:rFonts w:cs="Arial"/>
          <w:sz w:val="22"/>
          <w:szCs w:val="22"/>
        </w:rPr>
        <w:t>to a licensed waste facility suitable for that particular classification of waste. Copies of tipping dockets shall be retained and supplied to Council upon request.</w:t>
      </w:r>
    </w:p>
    <w:p w:rsidR="004527CF" w:rsidRDefault="004527CF">
      <w:pPr>
        <w:jc w:val="both"/>
        <w:rPr>
          <w:rFonts w:ascii="Arial Bold" w:hAnsi="Arial Bold" w:cs="Arial"/>
          <w:b/>
        </w:rPr>
      </w:pPr>
    </w:p>
    <w:p w:rsidR="00283311" w:rsidRDefault="00283311" w:rsidP="00283311">
      <w:pPr>
        <w:ind w:left="709" w:hanging="709"/>
        <w:jc w:val="both"/>
        <w:rPr>
          <w:rFonts w:cs="Arial"/>
          <w:sz w:val="22"/>
          <w:szCs w:val="22"/>
        </w:rPr>
      </w:pPr>
      <w:r>
        <w:rPr>
          <w:rFonts w:cs="Arial"/>
          <w:sz w:val="22"/>
          <w:szCs w:val="22"/>
        </w:rPr>
        <w:t>(1</w:t>
      </w:r>
      <w:r w:rsidR="00D84FBE">
        <w:rPr>
          <w:rFonts w:cs="Arial"/>
          <w:sz w:val="22"/>
          <w:szCs w:val="22"/>
        </w:rPr>
        <w:t>8</w:t>
      </w:r>
      <w:r>
        <w:rPr>
          <w:rFonts w:cs="Arial"/>
          <w:sz w:val="22"/>
          <w:szCs w:val="22"/>
        </w:rPr>
        <w:t>)</w:t>
      </w:r>
      <w:r>
        <w:rPr>
          <w:rFonts w:cs="Arial"/>
          <w:sz w:val="22"/>
          <w:szCs w:val="22"/>
        </w:rPr>
        <w:tab/>
      </w:r>
      <w:r w:rsidRPr="00932137">
        <w:rPr>
          <w:rFonts w:cs="Arial"/>
          <w:b/>
          <w:sz w:val="22"/>
          <w:szCs w:val="22"/>
        </w:rPr>
        <w:t>Noise</w:t>
      </w:r>
      <w:r>
        <w:rPr>
          <w:rFonts w:cs="Arial"/>
          <w:b/>
          <w:sz w:val="22"/>
          <w:szCs w:val="22"/>
        </w:rPr>
        <w:t xml:space="preserve"> During Work</w:t>
      </w:r>
      <w:r w:rsidRPr="00932137">
        <w:rPr>
          <w:rFonts w:cs="Arial"/>
          <w:sz w:val="22"/>
          <w:szCs w:val="22"/>
        </w:rPr>
        <w:t xml:space="preserve"> </w:t>
      </w:r>
      <w:r>
        <w:rPr>
          <w:rFonts w:cs="Arial"/>
          <w:sz w:val="22"/>
          <w:szCs w:val="22"/>
        </w:rPr>
        <w:t>-</w:t>
      </w:r>
      <w:r w:rsidRPr="00932137">
        <w:rPr>
          <w:rFonts w:cs="Arial"/>
          <w:sz w:val="22"/>
          <w:szCs w:val="22"/>
        </w:rPr>
        <w:t xml:space="preserve"> </w:t>
      </w:r>
      <w:r>
        <w:rPr>
          <w:rFonts w:cs="Arial"/>
          <w:sz w:val="22"/>
          <w:szCs w:val="22"/>
        </w:rPr>
        <w:t>Noise levels emitted during works shall be restricted to comply with the construction noise control guidelines set out in Chapter 171 of the NSW Environment Protection authority’s Environmental Noise Control Manual.</w:t>
      </w:r>
    </w:p>
    <w:p w:rsidR="004527CF" w:rsidRDefault="004527CF">
      <w:pPr>
        <w:jc w:val="both"/>
        <w:rPr>
          <w:rFonts w:ascii="Arial Bold" w:hAnsi="Arial Bold" w:cs="Arial"/>
          <w:b/>
        </w:rPr>
      </w:pPr>
    </w:p>
    <w:p w:rsidR="00486AF7" w:rsidRPr="0042552B" w:rsidRDefault="00486AF7" w:rsidP="00486AF7">
      <w:pPr>
        <w:pStyle w:val="BodyText"/>
        <w:spacing w:after="0" w:line="240" w:lineRule="auto"/>
        <w:ind w:left="709" w:hanging="709"/>
        <w:jc w:val="both"/>
        <w:rPr>
          <w:rFonts w:ascii="Arial" w:hAnsi="Arial" w:cs="Arial"/>
        </w:rPr>
      </w:pPr>
      <w:r w:rsidRPr="00EA7E09">
        <w:rPr>
          <w:rFonts w:ascii="Arial" w:hAnsi="Arial" w:cs="Arial"/>
        </w:rPr>
        <w:t>(</w:t>
      </w:r>
      <w:r>
        <w:rPr>
          <w:rFonts w:ascii="Arial" w:hAnsi="Arial" w:cs="Arial"/>
        </w:rPr>
        <w:t>1</w:t>
      </w:r>
      <w:r w:rsidR="00D84FBE">
        <w:rPr>
          <w:rFonts w:ascii="Arial" w:hAnsi="Arial" w:cs="Arial"/>
        </w:rPr>
        <w:t>9</w:t>
      </w:r>
      <w:r w:rsidRPr="00EA7E09">
        <w:rPr>
          <w:rFonts w:ascii="Arial" w:hAnsi="Arial" w:cs="Arial"/>
        </w:rPr>
        <w:t>)</w:t>
      </w:r>
      <w:r w:rsidRPr="00EA7E09">
        <w:rPr>
          <w:rFonts w:ascii="Arial" w:hAnsi="Arial" w:cs="Arial"/>
        </w:rPr>
        <w:tab/>
      </w:r>
      <w:r w:rsidRPr="00EA7E09">
        <w:rPr>
          <w:rFonts w:ascii="Arial" w:hAnsi="Arial" w:cs="Arial"/>
          <w:b/>
        </w:rPr>
        <w:t xml:space="preserve">Fill Material (VENM) </w:t>
      </w:r>
      <w:r w:rsidRPr="00EA7E09">
        <w:rPr>
          <w:rFonts w:ascii="Arial" w:hAnsi="Arial" w:cs="Arial"/>
        </w:rPr>
        <w:t>- Prior to the importation</w:t>
      </w:r>
      <w:r w:rsidRPr="00EA7E09">
        <w:rPr>
          <w:rFonts w:ascii="Arial" w:hAnsi="Arial" w:cs="Arial"/>
          <w:b/>
        </w:rPr>
        <w:t xml:space="preserve"> </w:t>
      </w:r>
      <w:r w:rsidRPr="00EA7E09">
        <w:rPr>
          <w:rFonts w:ascii="Arial" w:hAnsi="Arial" w:cs="Arial"/>
        </w:rPr>
        <w:t>and/or placement of any fill material on the subject site</w:t>
      </w:r>
      <w:r w:rsidRPr="0042552B">
        <w:rPr>
          <w:rFonts w:ascii="Arial" w:hAnsi="Arial" w:cs="Arial"/>
        </w:rPr>
        <w:t xml:space="preserve">, a validation report and sampling location plan for such material must be provided to and approved by the </w:t>
      </w:r>
      <w:r>
        <w:rPr>
          <w:rFonts w:ascii="Arial" w:hAnsi="Arial" w:cs="Arial"/>
        </w:rPr>
        <w:t>PCA.</w:t>
      </w:r>
    </w:p>
    <w:p w:rsidR="00486AF7" w:rsidRPr="0042552B" w:rsidRDefault="00486AF7" w:rsidP="00486AF7">
      <w:pPr>
        <w:pStyle w:val="BodyText"/>
        <w:spacing w:after="0" w:line="240" w:lineRule="auto"/>
        <w:ind w:left="709"/>
        <w:jc w:val="both"/>
        <w:rPr>
          <w:rFonts w:ascii="Arial" w:hAnsi="Arial" w:cs="Arial"/>
        </w:rPr>
      </w:pPr>
    </w:p>
    <w:p w:rsidR="00486AF7" w:rsidRDefault="00486AF7" w:rsidP="00486AF7">
      <w:pPr>
        <w:pStyle w:val="BodyText"/>
        <w:spacing w:after="0" w:line="240" w:lineRule="auto"/>
        <w:ind w:left="709"/>
        <w:jc w:val="both"/>
        <w:rPr>
          <w:rFonts w:ascii="Arial" w:hAnsi="Arial" w:cs="Arial"/>
        </w:rPr>
      </w:pPr>
      <w:r w:rsidRPr="0042552B">
        <w:rPr>
          <w:rFonts w:ascii="Arial" w:hAnsi="Arial" w:cs="Arial"/>
        </w:rPr>
        <w:t>The validation report and associated sampling location plan must:</w:t>
      </w:r>
    </w:p>
    <w:p w:rsidR="00486AF7" w:rsidRPr="0042552B" w:rsidRDefault="00486AF7" w:rsidP="00486AF7">
      <w:pPr>
        <w:pStyle w:val="BodyText"/>
        <w:spacing w:after="0" w:line="240" w:lineRule="auto"/>
        <w:ind w:left="709"/>
        <w:jc w:val="both"/>
        <w:rPr>
          <w:rFonts w:ascii="Arial" w:hAnsi="Arial" w:cs="Arial"/>
        </w:rPr>
      </w:pPr>
    </w:p>
    <w:p w:rsidR="00486AF7" w:rsidRDefault="00486AF7" w:rsidP="00486AF7">
      <w:pPr>
        <w:pStyle w:val="BodyText"/>
        <w:numPr>
          <w:ilvl w:val="0"/>
          <w:numId w:val="25"/>
        </w:numPr>
        <w:spacing w:after="0" w:line="240" w:lineRule="auto"/>
        <w:ind w:left="1418" w:hanging="709"/>
        <w:jc w:val="both"/>
        <w:rPr>
          <w:rFonts w:ascii="Arial" w:hAnsi="Arial" w:cs="Arial"/>
        </w:rPr>
      </w:pPr>
      <w:r w:rsidRPr="0042552B">
        <w:rPr>
          <w:rFonts w:ascii="Arial" w:hAnsi="Arial" w:cs="Arial"/>
        </w:rPr>
        <w:t>be prepared by a person with experience in the geot</w:t>
      </w:r>
      <w:r>
        <w:rPr>
          <w:rFonts w:ascii="Arial" w:hAnsi="Arial" w:cs="Arial"/>
        </w:rPr>
        <w:t>echnical aspects of earthworks; and</w:t>
      </w:r>
    </w:p>
    <w:p w:rsidR="00486AF7" w:rsidRPr="0042552B" w:rsidRDefault="00486AF7" w:rsidP="00486AF7">
      <w:pPr>
        <w:pStyle w:val="BodyText"/>
        <w:spacing w:after="0" w:line="240" w:lineRule="auto"/>
        <w:ind w:left="349"/>
        <w:jc w:val="both"/>
        <w:rPr>
          <w:rFonts w:ascii="Arial" w:hAnsi="Arial" w:cs="Arial"/>
        </w:rPr>
      </w:pPr>
    </w:p>
    <w:p w:rsidR="00486AF7" w:rsidRDefault="00486AF7" w:rsidP="00486AF7">
      <w:pPr>
        <w:pStyle w:val="BodyText"/>
        <w:numPr>
          <w:ilvl w:val="0"/>
          <w:numId w:val="25"/>
        </w:numPr>
        <w:spacing w:after="0" w:line="240" w:lineRule="auto"/>
        <w:ind w:left="1418" w:hanging="709"/>
        <w:jc w:val="both"/>
        <w:rPr>
          <w:rFonts w:ascii="Arial" w:hAnsi="Arial" w:cs="Arial"/>
        </w:rPr>
      </w:pPr>
      <w:r w:rsidRPr="0042552B">
        <w:rPr>
          <w:rFonts w:ascii="Arial" w:hAnsi="Arial" w:cs="Arial"/>
        </w:rPr>
        <w:t>be endorsed by a practising engineer with Specific Area of Practice in Subdivisional Geotechnics</w:t>
      </w:r>
      <w:r>
        <w:rPr>
          <w:rFonts w:ascii="Arial" w:hAnsi="Arial" w:cs="Arial"/>
        </w:rPr>
        <w:t>;</w:t>
      </w:r>
      <w:r w:rsidRPr="0042552B">
        <w:rPr>
          <w:rFonts w:ascii="Arial" w:hAnsi="Arial" w:cs="Arial"/>
        </w:rPr>
        <w:t xml:space="preserve"> </w:t>
      </w:r>
      <w:r>
        <w:rPr>
          <w:rFonts w:ascii="Arial" w:hAnsi="Arial" w:cs="Arial"/>
        </w:rPr>
        <w:t>and</w:t>
      </w:r>
    </w:p>
    <w:p w:rsidR="00486AF7" w:rsidRPr="0042552B" w:rsidRDefault="00486AF7" w:rsidP="00486AF7">
      <w:pPr>
        <w:pStyle w:val="BodyText"/>
        <w:spacing w:after="0" w:line="240" w:lineRule="auto"/>
        <w:ind w:left="349"/>
        <w:jc w:val="both"/>
        <w:rPr>
          <w:rFonts w:ascii="Arial" w:hAnsi="Arial" w:cs="Arial"/>
        </w:rPr>
      </w:pPr>
    </w:p>
    <w:p w:rsidR="00486AF7" w:rsidRPr="0042552B" w:rsidRDefault="00486AF7" w:rsidP="00486AF7">
      <w:pPr>
        <w:pStyle w:val="BodyText"/>
        <w:numPr>
          <w:ilvl w:val="0"/>
          <w:numId w:val="25"/>
        </w:numPr>
        <w:spacing w:after="0" w:line="240" w:lineRule="auto"/>
        <w:ind w:left="1418" w:hanging="709"/>
        <w:jc w:val="both"/>
        <w:rPr>
          <w:rFonts w:ascii="Arial" w:hAnsi="Arial" w:cs="Arial"/>
        </w:rPr>
      </w:pPr>
      <w:r>
        <w:rPr>
          <w:rFonts w:ascii="Arial" w:hAnsi="Arial" w:cs="Arial"/>
        </w:rPr>
        <w:t>be prepared in accordance with;</w:t>
      </w:r>
    </w:p>
    <w:p w:rsidR="00486AF7" w:rsidRPr="0042552B" w:rsidRDefault="00486AF7" w:rsidP="00486AF7">
      <w:pPr>
        <w:pStyle w:val="BodyText"/>
        <w:spacing w:after="0" w:line="240" w:lineRule="auto"/>
        <w:ind w:left="709"/>
        <w:jc w:val="both"/>
        <w:rPr>
          <w:rFonts w:ascii="Arial" w:hAnsi="Arial" w:cs="Arial"/>
        </w:rPr>
      </w:pPr>
    </w:p>
    <w:p w:rsidR="00486AF7" w:rsidRPr="0042552B" w:rsidRDefault="00486AF7" w:rsidP="00486AF7">
      <w:pPr>
        <w:pStyle w:val="BodyText"/>
        <w:spacing w:after="0" w:line="240" w:lineRule="auto"/>
        <w:ind w:left="709" w:firstLine="709"/>
        <w:jc w:val="both"/>
        <w:rPr>
          <w:rFonts w:ascii="Arial" w:hAnsi="Arial" w:cs="Arial"/>
        </w:rPr>
      </w:pPr>
      <w:r w:rsidRPr="0042552B">
        <w:rPr>
          <w:rFonts w:ascii="Arial" w:hAnsi="Arial" w:cs="Arial"/>
        </w:rPr>
        <w:t>Virgin Excavated Natural Material (VENM):</w:t>
      </w:r>
    </w:p>
    <w:p w:rsidR="00486AF7" w:rsidRPr="0042552B" w:rsidRDefault="00486AF7" w:rsidP="00486AF7">
      <w:pPr>
        <w:pStyle w:val="BodyText"/>
        <w:spacing w:after="0" w:line="240" w:lineRule="auto"/>
        <w:ind w:left="709" w:firstLine="709"/>
        <w:jc w:val="both"/>
        <w:rPr>
          <w:rFonts w:ascii="Arial" w:hAnsi="Arial" w:cs="Arial"/>
        </w:rPr>
      </w:pPr>
    </w:p>
    <w:p w:rsidR="00486AF7" w:rsidRPr="0042552B" w:rsidRDefault="00486AF7" w:rsidP="00486AF7">
      <w:pPr>
        <w:pStyle w:val="BodyText"/>
        <w:numPr>
          <w:ilvl w:val="0"/>
          <w:numId w:val="26"/>
        </w:numPr>
        <w:spacing w:after="0" w:line="240" w:lineRule="auto"/>
        <w:ind w:left="2127" w:hanging="709"/>
        <w:jc w:val="both"/>
        <w:rPr>
          <w:rFonts w:ascii="Arial" w:hAnsi="Arial" w:cs="Arial"/>
        </w:rPr>
      </w:pPr>
      <w:r w:rsidRPr="0042552B">
        <w:rPr>
          <w:rFonts w:ascii="Arial" w:hAnsi="Arial" w:cs="Arial"/>
        </w:rPr>
        <w:t>the Department of Land and Water Conservation publication "Site in</w:t>
      </w:r>
      <w:r>
        <w:rPr>
          <w:rFonts w:ascii="Arial" w:hAnsi="Arial" w:cs="Arial"/>
        </w:rPr>
        <w:t>vestigation for Urban Salinity;"</w:t>
      </w:r>
      <w:r w:rsidRPr="0042552B">
        <w:rPr>
          <w:rFonts w:ascii="Arial" w:hAnsi="Arial" w:cs="Arial"/>
        </w:rPr>
        <w:t xml:space="preserve"> and</w:t>
      </w:r>
    </w:p>
    <w:p w:rsidR="00486AF7" w:rsidRPr="0042552B" w:rsidRDefault="00486AF7" w:rsidP="00486AF7">
      <w:pPr>
        <w:pStyle w:val="BodyText"/>
        <w:spacing w:after="0" w:line="240" w:lineRule="auto"/>
        <w:ind w:left="2127" w:hanging="709"/>
        <w:jc w:val="both"/>
        <w:rPr>
          <w:rFonts w:ascii="Arial" w:hAnsi="Arial" w:cs="Arial"/>
        </w:rPr>
      </w:pPr>
    </w:p>
    <w:p w:rsidR="00486AF7" w:rsidRPr="0042552B" w:rsidRDefault="00486AF7" w:rsidP="00486AF7">
      <w:pPr>
        <w:pStyle w:val="BodyText"/>
        <w:numPr>
          <w:ilvl w:val="0"/>
          <w:numId w:val="26"/>
        </w:numPr>
        <w:spacing w:after="0" w:line="240" w:lineRule="auto"/>
        <w:ind w:left="2127" w:hanging="709"/>
        <w:jc w:val="both"/>
        <w:rPr>
          <w:rFonts w:ascii="Arial" w:hAnsi="Arial" w:cs="Arial"/>
        </w:rPr>
      </w:pPr>
      <w:r w:rsidRPr="0042552B">
        <w:rPr>
          <w:rFonts w:ascii="Arial" w:hAnsi="Arial" w:cs="Arial"/>
        </w:rPr>
        <w:t xml:space="preserve">the Department of Environment and Conservation - Contaminated Sites Guidelines "Guidelines for the NSW Site Auditor Scheme (Second Edition) - Soil Investigation Levels for </w:t>
      </w:r>
      <w:r>
        <w:rPr>
          <w:rFonts w:ascii="Arial" w:hAnsi="Arial" w:cs="Arial"/>
        </w:rPr>
        <w:t>Urban Development Sites in NSW."</w:t>
      </w:r>
    </w:p>
    <w:p w:rsidR="00486AF7" w:rsidRPr="0042552B" w:rsidRDefault="00486AF7" w:rsidP="00486AF7">
      <w:pPr>
        <w:pStyle w:val="BodyText"/>
        <w:tabs>
          <w:tab w:val="left" w:pos="601"/>
        </w:tabs>
        <w:spacing w:after="0" w:line="240" w:lineRule="auto"/>
        <w:ind w:left="709"/>
        <w:jc w:val="both"/>
        <w:rPr>
          <w:rFonts w:ascii="Arial" w:hAnsi="Arial" w:cs="Arial"/>
        </w:rPr>
      </w:pPr>
    </w:p>
    <w:p w:rsidR="00486AF7" w:rsidRPr="0042552B" w:rsidRDefault="00486AF7" w:rsidP="00486AF7">
      <w:pPr>
        <w:pStyle w:val="BodyText"/>
        <w:spacing w:after="0" w:line="240" w:lineRule="auto"/>
        <w:ind w:left="1418" w:hanging="709"/>
        <w:jc w:val="both"/>
        <w:rPr>
          <w:rFonts w:ascii="Arial" w:hAnsi="Arial" w:cs="Arial"/>
        </w:rPr>
      </w:pPr>
      <w:r w:rsidRPr="0042552B">
        <w:rPr>
          <w:rFonts w:ascii="Arial" w:hAnsi="Arial" w:cs="Arial"/>
        </w:rPr>
        <w:t>d)</w:t>
      </w:r>
      <w:r>
        <w:rPr>
          <w:rFonts w:ascii="Arial" w:hAnsi="Arial" w:cs="Arial"/>
        </w:rPr>
        <w:tab/>
        <w:t>confirm that the fill material;</w:t>
      </w:r>
    </w:p>
    <w:p w:rsidR="00486AF7" w:rsidRPr="0042552B" w:rsidRDefault="00486AF7" w:rsidP="00486AF7">
      <w:pPr>
        <w:pStyle w:val="BodyText"/>
        <w:tabs>
          <w:tab w:val="left" w:pos="601"/>
        </w:tabs>
        <w:spacing w:after="0" w:line="240" w:lineRule="auto"/>
        <w:ind w:left="709"/>
        <w:jc w:val="both"/>
        <w:rPr>
          <w:rFonts w:ascii="Arial" w:hAnsi="Arial" w:cs="Arial"/>
        </w:rPr>
      </w:pPr>
    </w:p>
    <w:p w:rsidR="00486AF7" w:rsidRPr="0042552B" w:rsidRDefault="00486AF7" w:rsidP="00486AF7">
      <w:pPr>
        <w:pStyle w:val="BodyText"/>
        <w:numPr>
          <w:ilvl w:val="0"/>
          <w:numId w:val="27"/>
        </w:numPr>
        <w:spacing w:after="0" w:line="240" w:lineRule="auto"/>
        <w:ind w:left="2127" w:hanging="709"/>
        <w:jc w:val="both"/>
        <w:rPr>
          <w:rFonts w:ascii="Arial" w:hAnsi="Arial" w:cs="Arial"/>
        </w:rPr>
      </w:pPr>
      <w:r w:rsidRPr="0042552B">
        <w:rPr>
          <w:rFonts w:ascii="Arial" w:hAnsi="Arial" w:cs="Arial"/>
        </w:rPr>
        <w:t>provides no unacceptable risk to h</w:t>
      </w:r>
      <w:r>
        <w:rPr>
          <w:rFonts w:ascii="Arial" w:hAnsi="Arial" w:cs="Arial"/>
        </w:rPr>
        <w:t>uman health and the environment;</w:t>
      </w:r>
    </w:p>
    <w:p w:rsidR="00486AF7" w:rsidRPr="0042552B" w:rsidRDefault="00486AF7" w:rsidP="00486AF7">
      <w:pPr>
        <w:pStyle w:val="BodyText"/>
        <w:spacing w:after="0" w:line="240" w:lineRule="auto"/>
        <w:ind w:left="2127" w:hanging="709"/>
        <w:jc w:val="both"/>
        <w:rPr>
          <w:rFonts w:ascii="Arial" w:hAnsi="Arial" w:cs="Arial"/>
        </w:rPr>
      </w:pPr>
    </w:p>
    <w:p w:rsidR="00486AF7" w:rsidRPr="0042552B" w:rsidRDefault="00486AF7" w:rsidP="00486AF7">
      <w:pPr>
        <w:pStyle w:val="BodyText"/>
        <w:numPr>
          <w:ilvl w:val="0"/>
          <w:numId w:val="27"/>
        </w:numPr>
        <w:spacing w:after="0" w:line="240" w:lineRule="auto"/>
        <w:ind w:left="2127" w:hanging="709"/>
        <w:jc w:val="both"/>
        <w:rPr>
          <w:rFonts w:ascii="Arial" w:hAnsi="Arial" w:cs="Arial"/>
        </w:rPr>
      </w:pPr>
      <w:r>
        <w:rPr>
          <w:rFonts w:ascii="Arial" w:hAnsi="Arial" w:cs="Arial"/>
        </w:rPr>
        <w:t xml:space="preserve">is free of contaminants; </w:t>
      </w:r>
    </w:p>
    <w:p w:rsidR="00486AF7" w:rsidRPr="0042552B" w:rsidRDefault="00486AF7" w:rsidP="00486AF7">
      <w:pPr>
        <w:pStyle w:val="BodyText"/>
        <w:spacing w:after="0" w:line="240" w:lineRule="auto"/>
        <w:ind w:left="2127" w:hanging="709"/>
        <w:jc w:val="both"/>
        <w:rPr>
          <w:rFonts w:ascii="Arial" w:hAnsi="Arial" w:cs="Arial"/>
        </w:rPr>
      </w:pPr>
    </w:p>
    <w:p w:rsidR="00486AF7" w:rsidRDefault="00486AF7" w:rsidP="00486AF7">
      <w:pPr>
        <w:pStyle w:val="BodyText"/>
        <w:numPr>
          <w:ilvl w:val="0"/>
          <w:numId w:val="27"/>
        </w:numPr>
        <w:spacing w:after="0" w:line="240" w:lineRule="auto"/>
        <w:ind w:left="2127" w:hanging="709"/>
        <w:jc w:val="both"/>
        <w:rPr>
          <w:rFonts w:ascii="Arial" w:hAnsi="Arial" w:cs="Arial"/>
        </w:rPr>
      </w:pPr>
      <w:r w:rsidRPr="0042552B">
        <w:rPr>
          <w:rFonts w:ascii="Arial" w:hAnsi="Arial" w:cs="Arial"/>
        </w:rPr>
        <w:t>has had salinity characteristics identified in the report, specifically the aggressiveness of salts to concrete and steel (refer Department of Land and Water Conservation publication "Site investigation for Urban Salinity");</w:t>
      </w:r>
    </w:p>
    <w:p w:rsidR="00486AF7" w:rsidRDefault="00486AF7" w:rsidP="00486AF7">
      <w:pPr>
        <w:pStyle w:val="BodyText"/>
        <w:spacing w:after="0" w:line="240" w:lineRule="auto"/>
        <w:ind w:left="1418"/>
        <w:jc w:val="both"/>
        <w:rPr>
          <w:rFonts w:ascii="Arial" w:hAnsi="Arial" w:cs="Arial"/>
        </w:rPr>
      </w:pPr>
    </w:p>
    <w:p w:rsidR="00486AF7" w:rsidRDefault="00486AF7" w:rsidP="00486AF7">
      <w:pPr>
        <w:pStyle w:val="BodyText"/>
        <w:numPr>
          <w:ilvl w:val="0"/>
          <w:numId w:val="27"/>
        </w:numPr>
        <w:spacing w:after="0" w:line="240" w:lineRule="auto"/>
        <w:ind w:left="709" w:firstLine="709"/>
        <w:jc w:val="both"/>
        <w:rPr>
          <w:rFonts w:ascii="Arial" w:hAnsi="Arial" w:cs="Arial"/>
        </w:rPr>
      </w:pPr>
      <w:r w:rsidRPr="0042552B">
        <w:rPr>
          <w:rFonts w:ascii="Arial" w:hAnsi="Arial" w:cs="Arial"/>
        </w:rPr>
        <w:t>is suitable for its intended purpose and land use; and</w:t>
      </w:r>
    </w:p>
    <w:p w:rsidR="00486AF7" w:rsidRDefault="00486AF7" w:rsidP="00486AF7">
      <w:pPr>
        <w:pStyle w:val="BodyText"/>
        <w:spacing w:after="0" w:line="240" w:lineRule="auto"/>
        <w:ind w:left="1418"/>
        <w:jc w:val="both"/>
        <w:rPr>
          <w:rFonts w:ascii="Arial" w:hAnsi="Arial" w:cs="Arial"/>
        </w:rPr>
      </w:pPr>
    </w:p>
    <w:p w:rsidR="00486AF7" w:rsidRPr="0042552B" w:rsidRDefault="00486AF7" w:rsidP="00486AF7">
      <w:pPr>
        <w:pStyle w:val="BodyText"/>
        <w:numPr>
          <w:ilvl w:val="0"/>
          <w:numId w:val="27"/>
        </w:numPr>
        <w:spacing w:after="0" w:line="240" w:lineRule="auto"/>
        <w:ind w:left="2127" w:hanging="709"/>
        <w:jc w:val="both"/>
        <w:rPr>
          <w:rFonts w:ascii="Arial" w:hAnsi="Arial" w:cs="Arial"/>
        </w:rPr>
      </w:pPr>
      <w:r w:rsidRPr="0042552B">
        <w:rPr>
          <w:rFonts w:ascii="Arial" w:hAnsi="Arial" w:cs="Arial"/>
        </w:rPr>
        <w:t>has been lawfully obtained.</w:t>
      </w:r>
    </w:p>
    <w:p w:rsidR="00486AF7" w:rsidRPr="0042552B" w:rsidRDefault="00486AF7" w:rsidP="00486AF7">
      <w:pPr>
        <w:pStyle w:val="BodyText"/>
        <w:spacing w:after="0" w:line="240" w:lineRule="auto"/>
        <w:ind w:left="709"/>
        <w:jc w:val="both"/>
        <w:rPr>
          <w:rFonts w:ascii="Arial" w:hAnsi="Arial" w:cs="Arial"/>
        </w:rPr>
      </w:pPr>
    </w:p>
    <w:p w:rsidR="00486AF7" w:rsidRPr="0042552B" w:rsidRDefault="00486AF7" w:rsidP="00486AF7">
      <w:pPr>
        <w:pStyle w:val="BodyText"/>
        <w:spacing w:after="0" w:line="240" w:lineRule="auto"/>
        <w:ind w:left="709"/>
        <w:jc w:val="both"/>
        <w:rPr>
          <w:rFonts w:ascii="Arial" w:hAnsi="Arial" w:cs="Arial"/>
        </w:rPr>
      </w:pPr>
      <w:r w:rsidRPr="0042552B">
        <w:rPr>
          <w:rFonts w:ascii="Arial" w:hAnsi="Arial" w:cs="Arial"/>
        </w:rPr>
        <w:lastRenderedPageBreak/>
        <w:t>Sampling of VENM for salinity of fill volumes:</w:t>
      </w:r>
    </w:p>
    <w:p w:rsidR="00486AF7" w:rsidRPr="0042552B" w:rsidRDefault="00486AF7" w:rsidP="00486AF7">
      <w:pPr>
        <w:pStyle w:val="BodyText"/>
        <w:spacing w:after="0" w:line="240" w:lineRule="auto"/>
        <w:ind w:left="709"/>
        <w:jc w:val="both"/>
        <w:rPr>
          <w:rFonts w:ascii="Arial" w:hAnsi="Arial" w:cs="Arial"/>
        </w:rPr>
      </w:pPr>
    </w:p>
    <w:p w:rsidR="00486AF7" w:rsidRPr="0042552B" w:rsidRDefault="00486AF7" w:rsidP="00486AF7">
      <w:pPr>
        <w:pStyle w:val="BodyText"/>
        <w:spacing w:after="0" w:line="240" w:lineRule="auto"/>
        <w:ind w:left="709"/>
        <w:jc w:val="both"/>
        <w:rPr>
          <w:rFonts w:ascii="Arial" w:hAnsi="Arial" w:cs="Arial"/>
        </w:rPr>
      </w:pPr>
      <w:r w:rsidRPr="0042552B">
        <w:rPr>
          <w:rFonts w:ascii="Arial" w:hAnsi="Arial" w:cs="Arial"/>
        </w:rPr>
        <w:t>e)</w:t>
      </w:r>
      <w:r w:rsidRPr="0042552B">
        <w:rPr>
          <w:rFonts w:ascii="Arial" w:hAnsi="Arial" w:cs="Arial"/>
        </w:rPr>
        <w:tab/>
        <w:t>less tha</w:t>
      </w:r>
      <w:r>
        <w:rPr>
          <w:rFonts w:ascii="Arial" w:hAnsi="Arial" w:cs="Arial"/>
        </w:rPr>
        <w:t>n 6000m</w:t>
      </w:r>
      <w:r w:rsidRPr="00015C74">
        <w:rPr>
          <w:rFonts w:ascii="Arial" w:hAnsi="Arial" w:cs="Arial"/>
          <w:vertAlign w:val="superscript"/>
        </w:rPr>
        <w:t>3</w:t>
      </w:r>
      <w:r>
        <w:rPr>
          <w:rFonts w:ascii="Arial" w:hAnsi="Arial" w:cs="Arial"/>
        </w:rPr>
        <w:t xml:space="preserve"> - 3 sampling locations; and</w:t>
      </w:r>
    </w:p>
    <w:p w:rsidR="00486AF7" w:rsidRPr="0042552B" w:rsidRDefault="00486AF7" w:rsidP="00486AF7">
      <w:pPr>
        <w:pStyle w:val="BodyText"/>
        <w:spacing w:after="0" w:line="240" w:lineRule="auto"/>
        <w:ind w:left="709"/>
        <w:jc w:val="both"/>
        <w:rPr>
          <w:rFonts w:ascii="Arial" w:hAnsi="Arial" w:cs="Arial"/>
        </w:rPr>
      </w:pPr>
    </w:p>
    <w:p w:rsidR="00486AF7" w:rsidRPr="0042552B" w:rsidRDefault="00486AF7" w:rsidP="00486AF7">
      <w:pPr>
        <w:pStyle w:val="BodyText"/>
        <w:spacing w:after="0" w:line="240" w:lineRule="auto"/>
        <w:ind w:left="1418" w:hanging="709"/>
        <w:jc w:val="both"/>
        <w:rPr>
          <w:rFonts w:ascii="Arial" w:hAnsi="Arial" w:cs="Arial"/>
        </w:rPr>
      </w:pPr>
      <w:r w:rsidRPr="0042552B">
        <w:rPr>
          <w:rFonts w:ascii="Arial" w:hAnsi="Arial" w:cs="Arial"/>
        </w:rPr>
        <w:t>f)</w:t>
      </w:r>
      <w:r w:rsidRPr="0042552B">
        <w:rPr>
          <w:rFonts w:ascii="Arial" w:hAnsi="Arial" w:cs="Arial"/>
        </w:rPr>
        <w:tab/>
        <w:t>greater than 6000m</w:t>
      </w:r>
      <w:r w:rsidRPr="00015C74">
        <w:rPr>
          <w:rFonts w:ascii="Arial" w:hAnsi="Arial" w:cs="Arial"/>
          <w:vertAlign w:val="superscript"/>
        </w:rPr>
        <w:t>3</w:t>
      </w:r>
      <w:r w:rsidRPr="0042552B">
        <w:rPr>
          <w:rFonts w:ascii="Arial" w:hAnsi="Arial" w:cs="Arial"/>
        </w:rPr>
        <w:t xml:space="preserve"> - 3 sampling locations with 1 extra location for each additional 2000m</w:t>
      </w:r>
      <w:r w:rsidRPr="00F33A08">
        <w:rPr>
          <w:rFonts w:ascii="Arial" w:hAnsi="Arial" w:cs="Arial"/>
          <w:vertAlign w:val="superscript"/>
        </w:rPr>
        <w:t>3</w:t>
      </w:r>
      <w:r w:rsidRPr="0042552B">
        <w:rPr>
          <w:rFonts w:ascii="Arial" w:hAnsi="Arial" w:cs="Arial"/>
        </w:rPr>
        <w:t xml:space="preserve"> or part thereof.</w:t>
      </w:r>
    </w:p>
    <w:p w:rsidR="00486AF7" w:rsidRPr="0042552B" w:rsidRDefault="00486AF7" w:rsidP="00486AF7">
      <w:pPr>
        <w:pStyle w:val="BodyText"/>
        <w:spacing w:after="0" w:line="240" w:lineRule="auto"/>
        <w:ind w:left="709"/>
        <w:jc w:val="both"/>
        <w:rPr>
          <w:rFonts w:ascii="Arial" w:hAnsi="Arial" w:cs="Arial"/>
        </w:rPr>
      </w:pPr>
    </w:p>
    <w:p w:rsidR="00486AF7" w:rsidRPr="0042552B" w:rsidRDefault="00486AF7" w:rsidP="00486AF7">
      <w:pPr>
        <w:pStyle w:val="BodyText"/>
        <w:spacing w:after="0" w:line="240" w:lineRule="auto"/>
        <w:ind w:left="709"/>
        <w:jc w:val="both"/>
        <w:rPr>
          <w:rFonts w:ascii="Arial" w:hAnsi="Arial" w:cs="Arial"/>
        </w:rPr>
      </w:pPr>
      <w:r>
        <w:rPr>
          <w:rFonts w:ascii="Arial" w:hAnsi="Arial" w:cs="Arial"/>
        </w:rPr>
        <w:t xml:space="preserve">For e) and </w:t>
      </w:r>
      <w:r w:rsidRPr="0042552B">
        <w:rPr>
          <w:rFonts w:ascii="Arial" w:hAnsi="Arial" w:cs="Arial"/>
        </w:rPr>
        <w:t>f) a minimum of 1 sample from each sampling location must be provided for assessment.</w:t>
      </w:r>
    </w:p>
    <w:p w:rsidR="00486AF7" w:rsidRPr="0042552B" w:rsidRDefault="00486AF7" w:rsidP="00486AF7">
      <w:pPr>
        <w:pStyle w:val="BodyText"/>
        <w:spacing w:after="0" w:line="240" w:lineRule="auto"/>
        <w:ind w:left="709"/>
        <w:jc w:val="both"/>
        <w:rPr>
          <w:rFonts w:ascii="Arial" w:hAnsi="Arial" w:cs="Arial"/>
        </w:rPr>
      </w:pPr>
    </w:p>
    <w:p w:rsidR="00486AF7" w:rsidRPr="0042552B" w:rsidRDefault="00486AF7" w:rsidP="00486AF7">
      <w:pPr>
        <w:pStyle w:val="BodyText"/>
        <w:spacing w:line="240" w:lineRule="auto"/>
        <w:ind w:left="709"/>
        <w:jc w:val="both"/>
        <w:rPr>
          <w:rFonts w:ascii="Arial" w:hAnsi="Arial" w:cs="Arial"/>
        </w:rPr>
      </w:pPr>
      <w:r w:rsidRPr="0042552B">
        <w:rPr>
          <w:rFonts w:ascii="Arial" w:hAnsi="Arial" w:cs="Arial"/>
        </w:rPr>
        <w:t xml:space="preserve">Sampling of VENM for </w:t>
      </w:r>
      <w:r>
        <w:rPr>
          <w:rFonts w:ascii="Arial" w:hAnsi="Arial" w:cs="Arial"/>
        </w:rPr>
        <w:t>c</w:t>
      </w:r>
      <w:r w:rsidRPr="0042552B">
        <w:rPr>
          <w:rFonts w:ascii="Arial" w:hAnsi="Arial" w:cs="Arial"/>
        </w:rPr>
        <w:t xml:space="preserve">ontamination and </w:t>
      </w:r>
      <w:r>
        <w:rPr>
          <w:rFonts w:ascii="Arial" w:hAnsi="Arial" w:cs="Arial"/>
        </w:rPr>
        <w:t>s</w:t>
      </w:r>
      <w:r w:rsidRPr="0042552B">
        <w:rPr>
          <w:rFonts w:ascii="Arial" w:hAnsi="Arial" w:cs="Arial"/>
        </w:rPr>
        <w:t xml:space="preserve">alinity </w:t>
      </w:r>
      <w:r>
        <w:rPr>
          <w:rFonts w:ascii="Arial" w:hAnsi="Arial" w:cs="Arial"/>
        </w:rPr>
        <w:t>must</w:t>
      </w:r>
      <w:r w:rsidRPr="0042552B">
        <w:rPr>
          <w:rFonts w:ascii="Arial" w:hAnsi="Arial" w:cs="Arial"/>
        </w:rPr>
        <w:t xml:space="preserve">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486AF7" w:rsidRPr="0042552B" w:rsidTr="007E6D2B">
        <w:trPr>
          <w:trHeight w:val="594"/>
        </w:trPr>
        <w:tc>
          <w:tcPr>
            <w:tcW w:w="2835" w:type="dxa"/>
            <w:shd w:val="clear" w:color="auto" w:fill="auto"/>
          </w:tcPr>
          <w:p w:rsidR="00486AF7" w:rsidRPr="0042552B" w:rsidRDefault="00486AF7" w:rsidP="007E6D2B">
            <w:pPr>
              <w:jc w:val="center"/>
              <w:rPr>
                <w:rFonts w:cs="Arial"/>
                <w:b/>
              </w:rPr>
            </w:pPr>
            <w:r w:rsidRPr="0042552B">
              <w:rPr>
                <w:rFonts w:cs="Arial"/>
                <w:b/>
                <w:sz w:val="22"/>
                <w:szCs w:val="22"/>
              </w:rPr>
              <w:t>Classification of Fill Material</w:t>
            </w:r>
          </w:p>
        </w:tc>
        <w:tc>
          <w:tcPr>
            <w:tcW w:w="1843" w:type="dxa"/>
            <w:shd w:val="clear" w:color="auto" w:fill="auto"/>
          </w:tcPr>
          <w:p w:rsidR="00486AF7" w:rsidRPr="0042552B" w:rsidRDefault="00486AF7" w:rsidP="007E6D2B">
            <w:pPr>
              <w:ind w:left="34"/>
              <w:jc w:val="center"/>
              <w:rPr>
                <w:rFonts w:cs="Arial"/>
                <w:b/>
              </w:rPr>
            </w:pPr>
            <w:r w:rsidRPr="0042552B">
              <w:rPr>
                <w:rFonts w:cs="Arial"/>
                <w:b/>
                <w:sz w:val="22"/>
                <w:szCs w:val="22"/>
              </w:rPr>
              <w:t>No of Samples Per Volume</w:t>
            </w:r>
          </w:p>
        </w:tc>
        <w:tc>
          <w:tcPr>
            <w:tcW w:w="2835" w:type="dxa"/>
            <w:shd w:val="clear" w:color="auto" w:fill="auto"/>
          </w:tcPr>
          <w:p w:rsidR="00486AF7" w:rsidRPr="0042552B" w:rsidRDefault="00486AF7" w:rsidP="007E6D2B">
            <w:pPr>
              <w:jc w:val="center"/>
              <w:rPr>
                <w:rFonts w:cs="Arial"/>
                <w:b/>
              </w:rPr>
            </w:pPr>
            <w:r w:rsidRPr="0042552B">
              <w:rPr>
                <w:rFonts w:cs="Arial"/>
                <w:b/>
                <w:sz w:val="22"/>
                <w:szCs w:val="22"/>
              </w:rPr>
              <w:t>Volume of Fill (m</w:t>
            </w:r>
            <w:r w:rsidRPr="0042552B">
              <w:rPr>
                <w:rFonts w:cs="Arial"/>
                <w:b/>
                <w:sz w:val="22"/>
                <w:szCs w:val="22"/>
                <w:vertAlign w:val="superscript"/>
              </w:rPr>
              <w:t>3</w:t>
            </w:r>
            <w:r w:rsidRPr="0042552B">
              <w:rPr>
                <w:rFonts w:cs="Arial"/>
                <w:b/>
                <w:sz w:val="22"/>
                <w:szCs w:val="22"/>
              </w:rPr>
              <w:t>)</w:t>
            </w:r>
          </w:p>
        </w:tc>
      </w:tr>
      <w:tr w:rsidR="00486AF7" w:rsidRPr="0042552B" w:rsidTr="007E6D2B">
        <w:trPr>
          <w:trHeight w:val="594"/>
        </w:trPr>
        <w:tc>
          <w:tcPr>
            <w:tcW w:w="2835" w:type="dxa"/>
            <w:shd w:val="clear" w:color="auto" w:fill="auto"/>
          </w:tcPr>
          <w:p w:rsidR="00486AF7" w:rsidRPr="0042552B" w:rsidRDefault="00486AF7" w:rsidP="007E6D2B">
            <w:pPr>
              <w:jc w:val="center"/>
              <w:rPr>
                <w:rFonts w:cs="Arial"/>
              </w:rPr>
            </w:pPr>
            <w:r w:rsidRPr="0042552B">
              <w:rPr>
                <w:rFonts w:cs="Arial"/>
                <w:sz w:val="22"/>
                <w:szCs w:val="22"/>
              </w:rPr>
              <w:t>Virgin Excavated Natural Material</w:t>
            </w:r>
          </w:p>
        </w:tc>
        <w:tc>
          <w:tcPr>
            <w:tcW w:w="1843" w:type="dxa"/>
            <w:shd w:val="clear" w:color="auto" w:fill="auto"/>
          </w:tcPr>
          <w:p w:rsidR="00486AF7" w:rsidRPr="0042552B" w:rsidRDefault="00486AF7" w:rsidP="007E6D2B">
            <w:pPr>
              <w:ind w:left="34"/>
              <w:jc w:val="center"/>
              <w:rPr>
                <w:rFonts w:cs="Arial"/>
              </w:rPr>
            </w:pPr>
            <w:r w:rsidRPr="0042552B">
              <w:rPr>
                <w:rFonts w:cs="Arial"/>
                <w:sz w:val="22"/>
                <w:szCs w:val="22"/>
              </w:rPr>
              <w:t>1</w:t>
            </w:r>
          </w:p>
          <w:p w:rsidR="00486AF7" w:rsidRPr="00997CE0" w:rsidRDefault="00486AF7" w:rsidP="007E6D2B">
            <w:pPr>
              <w:ind w:left="34"/>
              <w:jc w:val="center"/>
              <w:rPr>
                <w:rFonts w:cs="Arial"/>
              </w:rPr>
            </w:pPr>
            <w:r w:rsidRPr="00997CE0">
              <w:rPr>
                <w:rFonts w:cs="Arial"/>
                <w:sz w:val="22"/>
                <w:szCs w:val="22"/>
              </w:rPr>
              <w:t>(see Note)</w:t>
            </w:r>
          </w:p>
        </w:tc>
        <w:tc>
          <w:tcPr>
            <w:tcW w:w="2835" w:type="dxa"/>
            <w:shd w:val="clear" w:color="auto" w:fill="auto"/>
          </w:tcPr>
          <w:p w:rsidR="00486AF7" w:rsidRPr="0042552B" w:rsidRDefault="00486AF7" w:rsidP="007E6D2B">
            <w:pPr>
              <w:jc w:val="center"/>
              <w:rPr>
                <w:rFonts w:cs="Arial"/>
              </w:rPr>
            </w:pPr>
            <w:r w:rsidRPr="0042552B">
              <w:rPr>
                <w:rFonts w:cs="Arial"/>
                <w:sz w:val="22"/>
                <w:szCs w:val="22"/>
              </w:rPr>
              <w:t>1000</w:t>
            </w:r>
          </w:p>
          <w:p w:rsidR="00486AF7" w:rsidRPr="0042552B" w:rsidRDefault="00486AF7" w:rsidP="007E6D2B">
            <w:pPr>
              <w:jc w:val="center"/>
              <w:rPr>
                <w:rFonts w:cs="Arial"/>
              </w:rPr>
            </w:pPr>
            <w:r w:rsidRPr="0042552B">
              <w:rPr>
                <w:rFonts w:cs="Arial"/>
                <w:sz w:val="22"/>
                <w:szCs w:val="22"/>
              </w:rPr>
              <w:t>or part thereof</w:t>
            </w:r>
          </w:p>
        </w:tc>
      </w:tr>
    </w:tbl>
    <w:p w:rsidR="00486AF7" w:rsidRDefault="00486AF7" w:rsidP="00486AF7">
      <w:pPr>
        <w:pStyle w:val="BodyText"/>
        <w:spacing w:after="0" w:line="240" w:lineRule="auto"/>
        <w:ind w:left="709"/>
        <w:jc w:val="both"/>
        <w:rPr>
          <w:rFonts w:ascii="Arial" w:hAnsi="Arial" w:cs="Arial"/>
        </w:rPr>
      </w:pPr>
    </w:p>
    <w:p w:rsidR="00486AF7" w:rsidRDefault="00486AF7" w:rsidP="00486AF7">
      <w:pPr>
        <w:pStyle w:val="BodyText"/>
        <w:spacing w:after="0" w:line="240" w:lineRule="auto"/>
        <w:ind w:left="709"/>
        <w:jc w:val="both"/>
        <w:rPr>
          <w:rFonts w:ascii="Arial" w:hAnsi="Arial" w:cs="Arial"/>
        </w:rPr>
      </w:pPr>
      <w:r w:rsidRPr="00F146B8">
        <w:rPr>
          <w:rFonts w:ascii="Arial" w:hAnsi="Arial" w:cs="Arial"/>
          <w:b/>
        </w:rPr>
        <w:t>Note</w:t>
      </w:r>
      <w:r>
        <w:rPr>
          <w:rFonts w:ascii="Arial" w:hAnsi="Arial" w:cs="Arial"/>
        </w:rPr>
        <w:t>.</w:t>
      </w:r>
      <w:r>
        <w:rPr>
          <w:rFonts w:ascii="Arial" w:hAnsi="Arial" w:cs="Arial"/>
          <w:b/>
        </w:rPr>
        <w:t xml:space="preserve"> </w:t>
      </w:r>
      <w:r w:rsidRPr="0042552B">
        <w:rPr>
          <w:rFonts w:ascii="Arial" w:hAnsi="Arial" w:cs="Arial"/>
        </w:rPr>
        <w:t>Where the volume of each fill classification is less than that required above, a</w:t>
      </w:r>
      <w:r>
        <w:rPr>
          <w:rFonts w:ascii="Arial" w:hAnsi="Arial" w:cs="Arial"/>
        </w:rPr>
        <w:t xml:space="preserve"> minimum of 2 separate samples f</w:t>
      </w:r>
      <w:r w:rsidRPr="0042552B">
        <w:rPr>
          <w:rFonts w:ascii="Arial" w:hAnsi="Arial" w:cs="Arial"/>
        </w:rPr>
        <w:t>rom different locations must be taken.</w:t>
      </w:r>
    </w:p>
    <w:p w:rsidR="00486AF7" w:rsidRPr="00256BEB" w:rsidRDefault="00486AF7" w:rsidP="00486AF7">
      <w:pPr>
        <w:pStyle w:val="BodyText"/>
        <w:spacing w:after="0" w:line="240" w:lineRule="auto"/>
        <w:ind w:left="709"/>
        <w:jc w:val="both"/>
        <w:rPr>
          <w:rFonts w:ascii="Arial" w:hAnsi="Arial" w:cs="Arial"/>
        </w:rPr>
      </w:pPr>
    </w:p>
    <w:p w:rsidR="00486AF7" w:rsidRPr="00256BEB" w:rsidRDefault="00486AF7" w:rsidP="00486AF7">
      <w:pPr>
        <w:autoSpaceDE w:val="0"/>
        <w:autoSpaceDN w:val="0"/>
        <w:adjustRightInd w:val="0"/>
        <w:ind w:left="709" w:hanging="709"/>
        <w:jc w:val="both"/>
        <w:rPr>
          <w:rFonts w:ascii="ArialMT" w:hAnsi="ArialMT" w:cs="ArialMT"/>
          <w:sz w:val="22"/>
          <w:szCs w:val="22"/>
          <w:lang w:eastAsia="en-AU"/>
        </w:rPr>
      </w:pPr>
      <w:r w:rsidRPr="00256BEB">
        <w:rPr>
          <w:rFonts w:cs="Arial"/>
          <w:sz w:val="22"/>
          <w:szCs w:val="22"/>
        </w:rPr>
        <w:t>(</w:t>
      </w:r>
      <w:r w:rsidR="00D84FBE" w:rsidRPr="00256BEB">
        <w:rPr>
          <w:rFonts w:cs="Arial"/>
          <w:sz w:val="22"/>
          <w:szCs w:val="22"/>
        </w:rPr>
        <w:t>20</w:t>
      </w:r>
      <w:r w:rsidRPr="00256BEB">
        <w:rPr>
          <w:rFonts w:cs="Arial"/>
          <w:sz w:val="22"/>
          <w:szCs w:val="22"/>
        </w:rPr>
        <w:t>)</w:t>
      </w:r>
      <w:r w:rsidRPr="00256BEB">
        <w:rPr>
          <w:rFonts w:cs="Arial"/>
          <w:sz w:val="22"/>
          <w:szCs w:val="22"/>
        </w:rPr>
        <w:tab/>
      </w:r>
      <w:r w:rsidRPr="00256BEB">
        <w:rPr>
          <w:rFonts w:ascii="Arial-BoldMT" w:hAnsi="Arial-BoldMT" w:cs="Arial-BoldMT"/>
          <w:b/>
          <w:bCs/>
          <w:sz w:val="22"/>
          <w:szCs w:val="22"/>
          <w:lang w:eastAsia="en-AU"/>
        </w:rPr>
        <w:t xml:space="preserve">Fill Compaction </w:t>
      </w:r>
      <w:r w:rsidRPr="00256BEB">
        <w:rPr>
          <w:rFonts w:ascii="ArialMT" w:hAnsi="ArialMT" w:cs="ArialMT"/>
          <w:sz w:val="22"/>
          <w:szCs w:val="22"/>
          <w:lang w:eastAsia="en-AU"/>
        </w:rPr>
        <w:t>- All fill must be compacted in accordance with Council’s current Engineering Design Specifications.</w:t>
      </w:r>
    </w:p>
    <w:p w:rsidR="00486AF7" w:rsidRPr="00256BEB" w:rsidRDefault="00486AF7" w:rsidP="00486AF7">
      <w:pPr>
        <w:pStyle w:val="BodyText"/>
        <w:spacing w:after="0" w:line="240" w:lineRule="auto"/>
        <w:jc w:val="both"/>
        <w:rPr>
          <w:rFonts w:ascii="Arial" w:hAnsi="Arial" w:cs="Arial"/>
        </w:rPr>
      </w:pPr>
    </w:p>
    <w:p w:rsidR="00486AF7" w:rsidRPr="00256BEB" w:rsidRDefault="00486AF7" w:rsidP="006704A9">
      <w:pPr>
        <w:autoSpaceDE w:val="0"/>
        <w:autoSpaceDN w:val="0"/>
        <w:adjustRightInd w:val="0"/>
        <w:ind w:left="709" w:hanging="709"/>
        <w:jc w:val="both"/>
        <w:rPr>
          <w:rFonts w:ascii="ArialMT" w:hAnsi="ArialMT" w:cs="ArialMT"/>
          <w:sz w:val="22"/>
          <w:szCs w:val="22"/>
          <w:lang w:eastAsia="en-AU"/>
        </w:rPr>
      </w:pPr>
      <w:r w:rsidRPr="00256BEB">
        <w:rPr>
          <w:rFonts w:cs="Arial"/>
          <w:sz w:val="22"/>
          <w:szCs w:val="22"/>
        </w:rPr>
        <w:t>(2</w:t>
      </w:r>
      <w:r w:rsidR="00D84FBE" w:rsidRPr="00256BEB">
        <w:rPr>
          <w:rFonts w:cs="Arial"/>
          <w:sz w:val="22"/>
          <w:szCs w:val="22"/>
        </w:rPr>
        <w:t>1</w:t>
      </w:r>
      <w:r w:rsidRPr="00256BEB">
        <w:rPr>
          <w:rFonts w:cs="Arial"/>
          <w:sz w:val="22"/>
          <w:szCs w:val="22"/>
        </w:rPr>
        <w:t>)</w:t>
      </w:r>
      <w:r w:rsidRPr="00256BEB">
        <w:rPr>
          <w:rFonts w:cs="Arial"/>
          <w:sz w:val="22"/>
          <w:szCs w:val="22"/>
        </w:rPr>
        <w:tab/>
      </w:r>
      <w:r w:rsidRPr="00256BEB">
        <w:rPr>
          <w:rFonts w:ascii="Arial-BoldMT" w:hAnsi="Arial-BoldMT" w:cs="Arial-BoldMT"/>
          <w:b/>
          <w:bCs/>
          <w:sz w:val="22"/>
          <w:szCs w:val="22"/>
          <w:lang w:eastAsia="en-AU"/>
        </w:rPr>
        <w:t xml:space="preserve">Delivery Register </w:t>
      </w:r>
      <w:r w:rsidRPr="00256BEB">
        <w:rPr>
          <w:rFonts w:ascii="ArialMT" w:hAnsi="ArialMT" w:cs="ArialMT"/>
          <w:sz w:val="22"/>
          <w:szCs w:val="22"/>
          <w:lang w:eastAsia="en-AU"/>
        </w:rPr>
        <w:t>- 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rsidR="00486AF7" w:rsidRPr="00256BEB" w:rsidRDefault="00486AF7">
      <w:pPr>
        <w:jc w:val="both"/>
        <w:rPr>
          <w:rFonts w:cs="Arial"/>
          <w:sz w:val="22"/>
          <w:szCs w:val="22"/>
        </w:rPr>
      </w:pPr>
    </w:p>
    <w:p w:rsidR="00492899" w:rsidRPr="00256BEB" w:rsidRDefault="00492899" w:rsidP="00492899">
      <w:pPr>
        <w:pStyle w:val="NoSpacing"/>
        <w:ind w:left="709" w:hanging="709"/>
        <w:rPr>
          <w:szCs w:val="22"/>
        </w:rPr>
      </w:pPr>
      <w:r w:rsidRPr="00256BEB">
        <w:rPr>
          <w:szCs w:val="22"/>
        </w:rPr>
        <w:t>(2</w:t>
      </w:r>
      <w:r w:rsidR="006704A9" w:rsidRPr="00256BEB">
        <w:rPr>
          <w:szCs w:val="22"/>
        </w:rPr>
        <w:t>2</w:t>
      </w:r>
      <w:r w:rsidRPr="00256BEB">
        <w:rPr>
          <w:szCs w:val="22"/>
        </w:rPr>
        <w:t xml:space="preserve">) </w:t>
      </w:r>
      <w:r w:rsidRPr="00256BEB">
        <w:rPr>
          <w:szCs w:val="22"/>
        </w:rPr>
        <w:tab/>
      </w:r>
      <w:r w:rsidRPr="00256BEB">
        <w:rPr>
          <w:b/>
          <w:szCs w:val="22"/>
        </w:rPr>
        <w:t>Archaeology Discovered During Excavation</w:t>
      </w:r>
      <w:r w:rsidRPr="00256BEB">
        <w:rPr>
          <w:szCs w:val="22"/>
        </w:rPr>
        <w:t xml:space="preserve"> - If any object surviving from the past is uncovered during the work that could have historical significance (but is not an Aboriginal object):</w:t>
      </w:r>
    </w:p>
    <w:p w:rsidR="00492899" w:rsidRDefault="00492899" w:rsidP="00492899">
      <w:pPr>
        <w:pStyle w:val="NoSpacing"/>
      </w:pPr>
    </w:p>
    <w:p w:rsidR="00492899" w:rsidRDefault="00492899" w:rsidP="00492899">
      <w:pPr>
        <w:pStyle w:val="NoSpacing"/>
        <w:ind w:left="1134" w:hanging="425"/>
      </w:pPr>
      <w:r>
        <w:t xml:space="preserve">a) </w:t>
      </w:r>
      <w:r>
        <w:tab/>
        <w:t>all work must stop immediately in that area;</w:t>
      </w:r>
    </w:p>
    <w:p w:rsidR="00492899" w:rsidRDefault="00492899" w:rsidP="00492899">
      <w:pPr>
        <w:pStyle w:val="NoSpacing"/>
        <w:ind w:left="1134" w:hanging="425"/>
      </w:pPr>
    </w:p>
    <w:p w:rsidR="00492899" w:rsidRDefault="00492899" w:rsidP="00492899">
      <w:pPr>
        <w:pStyle w:val="NoSpacing"/>
        <w:ind w:left="1134" w:hanging="425"/>
      </w:pPr>
      <w:r>
        <w:t xml:space="preserve">b) </w:t>
      </w:r>
      <w:r>
        <w:tab/>
        <w:t xml:space="preserve">the Office of Environment and Heritage (OEH) must be advised of the discovery in writing in accordance with Section 146 of the </w:t>
      </w:r>
      <w:r w:rsidRPr="008937AE">
        <w:rPr>
          <w:i/>
        </w:rPr>
        <w:t>Heritage Act 1977</w:t>
      </w:r>
      <w:r>
        <w:t>, and</w:t>
      </w:r>
    </w:p>
    <w:p w:rsidR="00492899" w:rsidRDefault="00492899" w:rsidP="00492899">
      <w:pPr>
        <w:pStyle w:val="NoSpacing"/>
        <w:ind w:left="1134" w:hanging="425"/>
      </w:pPr>
    </w:p>
    <w:p w:rsidR="00492899" w:rsidRDefault="00492899" w:rsidP="00492899">
      <w:pPr>
        <w:pStyle w:val="NoSpacing"/>
        <w:ind w:left="1134" w:hanging="425"/>
      </w:pPr>
      <w:r>
        <w:t xml:space="preserve">c) </w:t>
      </w:r>
      <w:r>
        <w:tab/>
        <w:t>any requirements of OEH must be implemented.</w:t>
      </w:r>
    </w:p>
    <w:p w:rsidR="00492899" w:rsidRDefault="00492899" w:rsidP="00492899">
      <w:pPr>
        <w:pStyle w:val="NoSpacing"/>
      </w:pPr>
    </w:p>
    <w:p w:rsidR="00492899" w:rsidRDefault="00492899" w:rsidP="00492899">
      <w:pPr>
        <w:pStyle w:val="NoSpacing"/>
        <w:ind w:left="709"/>
      </w:pPr>
      <w:r w:rsidRPr="007F2244">
        <w:rPr>
          <w:b/>
        </w:rPr>
        <w:t>Note</w:t>
      </w:r>
      <w:r>
        <w:t xml:space="preserve">. Depending on the significance of the object uncovered, an archaeological assessment and excavation permit under the </w:t>
      </w:r>
      <w:r w:rsidRPr="00C0079A">
        <w:rPr>
          <w:i/>
        </w:rPr>
        <w:t>Heritage Act 1977</w:t>
      </w:r>
      <w:r>
        <w:t xml:space="preserve"> may be required before further work can continue.</w:t>
      </w:r>
    </w:p>
    <w:p w:rsidR="00492899" w:rsidRDefault="00492899" w:rsidP="00492899">
      <w:pPr>
        <w:pStyle w:val="NoSpacing"/>
      </w:pPr>
    </w:p>
    <w:p w:rsidR="00492899" w:rsidRDefault="00492899" w:rsidP="00492899">
      <w:pPr>
        <w:pStyle w:val="NoSpacing"/>
        <w:ind w:firstLine="709"/>
      </w:pPr>
      <w:r>
        <w:t>For more information contact the heritage Division of OEH on (02) 9873 8500 or at</w:t>
      </w:r>
    </w:p>
    <w:p w:rsidR="00492899" w:rsidRDefault="002E0367" w:rsidP="00492899">
      <w:pPr>
        <w:pStyle w:val="NoSpacing"/>
        <w:ind w:firstLine="720"/>
      </w:pPr>
      <w:hyperlink r:id="rId8" w:history="1">
        <w:r w:rsidR="00492899" w:rsidRPr="00A7791E">
          <w:rPr>
            <w:rStyle w:val="Hyperlink"/>
          </w:rPr>
          <w:t>heritagemailbox@environment.nsw.gov.au</w:t>
        </w:r>
      </w:hyperlink>
      <w:r w:rsidR="00492899">
        <w:t>.</w:t>
      </w:r>
    </w:p>
    <w:p w:rsidR="00492899" w:rsidRDefault="00492899" w:rsidP="00492899">
      <w:pPr>
        <w:pStyle w:val="NoSpacing"/>
      </w:pPr>
    </w:p>
    <w:p w:rsidR="00492899" w:rsidRDefault="00492899" w:rsidP="00492899">
      <w:pPr>
        <w:pStyle w:val="NoSpacing"/>
        <w:ind w:left="720" w:hanging="720"/>
      </w:pPr>
      <w:r>
        <w:t>(2</w:t>
      </w:r>
      <w:r w:rsidR="006704A9">
        <w:t>3</w:t>
      </w:r>
      <w:r>
        <w:t xml:space="preserve">) </w:t>
      </w:r>
      <w:r>
        <w:tab/>
      </w:r>
      <w:r w:rsidRPr="00C0079A">
        <w:rPr>
          <w:b/>
        </w:rPr>
        <w:t>Aboriginal Objects Discovered During Excavation</w:t>
      </w:r>
      <w:r w:rsidRPr="00C0079A">
        <w:t xml:space="preserve"> -</w:t>
      </w:r>
      <w:r>
        <w:t xml:space="preserve"> If any Aboriginal object (including evidence of habitation or remains) is discovered during the work:</w:t>
      </w:r>
    </w:p>
    <w:p w:rsidR="00492899" w:rsidRDefault="00492899" w:rsidP="00492899">
      <w:pPr>
        <w:pStyle w:val="NoSpacing"/>
      </w:pPr>
    </w:p>
    <w:p w:rsidR="00492899" w:rsidRDefault="00492899" w:rsidP="00492899">
      <w:pPr>
        <w:pStyle w:val="NoSpacing"/>
        <w:ind w:left="1134" w:hanging="414"/>
      </w:pPr>
      <w:r>
        <w:t xml:space="preserve">a) </w:t>
      </w:r>
      <w:r>
        <w:tab/>
        <w:t>all excavation or disturbance of the area must stop immediately in that area;</w:t>
      </w:r>
    </w:p>
    <w:p w:rsidR="00492899" w:rsidRDefault="00492899" w:rsidP="00492899">
      <w:pPr>
        <w:pStyle w:val="NoSpacing"/>
        <w:ind w:left="1134" w:hanging="414"/>
      </w:pPr>
    </w:p>
    <w:p w:rsidR="00492899" w:rsidRDefault="00492899" w:rsidP="00492899">
      <w:pPr>
        <w:pStyle w:val="NoSpacing"/>
        <w:ind w:left="1134" w:hanging="414"/>
      </w:pPr>
      <w:r>
        <w:lastRenderedPageBreak/>
        <w:t xml:space="preserve">b) </w:t>
      </w:r>
      <w:r>
        <w:tab/>
        <w:t xml:space="preserve">the Office of Environment and Heritage (OEH) must be advised of the discovery in writing in accordance with Section 89A of the </w:t>
      </w:r>
      <w:r w:rsidRPr="00C0079A">
        <w:rPr>
          <w:i/>
        </w:rPr>
        <w:t>National Parks and Wildlife Act 1974</w:t>
      </w:r>
      <w:r>
        <w:t>, and</w:t>
      </w:r>
    </w:p>
    <w:p w:rsidR="00492899" w:rsidRDefault="00492899" w:rsidP="00492899">
      <w:pPr>
        <w:pStyle w:val="NoSpacing"/>
        <w:ind w:left="993" w:hanging="273"/>
      </w:pPr>
    </w:p>
    <w:p w:rsidR="00492899" w:rsidRDefault="00492899" w:rsidP="00492899">
      <w:pPr>
        <w:pStyle w:val="NoSpacing"/>
        <w:ind w:left="1134" w:hanging="414"/>
      </w:pPr>
      <w:r>
        <w:t xml:space="preserve">c) </w:t>
      </w:r>
      <w:r>
        <w:tab/>
        <w:t>any requirements of OEH must be implemented.</w:t>
      </w:r>
    </w:p>
    <w:p w:rsidR="00492899" w:rsidRDefault="00492899" w:rsidP="00492899">
      <w:pPr>
        <w:pStyle w:val="NoSpacing"/>
      </w:pPr>
    </w:p>
    <w:p w:rsidR="00492899" w:rsidRDefault="00492899" w:rsidP="00492899">
      <w:pPr>
        <w:pStyle w:val="NoSpacing"/>
        <w:ind w:left="720"/>
      </w:pPr>
      <w:r w:rsidRPr="00C0079A">
        <w:rPr>
          <w:b/>
        </w:rPr>
        <w:t>Note</w:t>
      </w:r>
      <w:r>
        <w:t xml:space="preserve">. If an Aboriginal object is discovered, an Aboriginal Heritage Impact Permit may be required under the </w:t>
      </w:r>
      <w:r w:rsidRPr="00C0079A">
        <w:rPr>
          <w:i/>
        </w:rPr>
        <w:t>National Parks and Wildlife Act 1974</w:t>
      </w:r>
      <w:r>
        <w:t>.</w:t>
      </w:r>
    </w:p>
    <w:p w:rsidR="00492899" w:rsidRDefault="00492899" w:rsidP="00492899">
      <w:pPr>
        <w:pStyle w:val="NoSpacing"/>
      </w:pPr>
    </w:p>
    <w:p w:rsidR="00492899" w:rsidRPr="00F27E34" w:rsidRDefault="00492899" w:rsidP="00492899">
      <w:pPr>
        <w:pStyle w:val="NoSpacing"/>
        <w:ind w:left="720"/>
        <w:jc w:val="left"/>
      </w:pPr>
      <w:r>
        <w:t xml:space="preserve">More information is available at </w:t>
      </w:r>
      <w:hyperlink r:id="rId9" w:history="1">
        <w:r w:rsidRPr="007267DC">
          <w:rPr>
            <w:rStyle w:val="Hyperlink"/>
          </w:rPr>
          <w:t>http://www.environment.nsw.gov.au/ACHregulation.htm</w:t>
        </w:r>
      </w:hyperlink>
      <w:r>
        <w:t xml:space="preserve"> or from the Environment line on 131 555.</w:t>
      </w:r>
    </w:p>
    <w:p w:rsidR="00492899" w:rsidRDefault="00492899">
      <w:pPr>
        <w:jc w:val="both"/>
        <w:rPr>
          <w:rFonts w:ascii="Arial Bold" w:hAnsi="Arial Bold" w:cs="Arial"/>
          <w:b/>
        </w:rPr>
      </w:pPr>
    </w:p>
    <w:p w:rsidR="00DF1FE3" w:rsidRPr="0086735B" w:rsidRDefault="00CB32DF" w:rsidP="00AD1C16">
      <w:pPr>
        <w:jc w:val="both"/>
        <w:rPr>
          <w:rFonts w:ascii="Arial Bold" w:hAnsi="Arial Bold" w:cs="Arial"/>
          <w:b/>
        </w:rPr>
      </w:pPr>
      <w:r>
        <w:rPr>
          <w:rFonts w:ascii="Arial Bold" w:hAnsi="Arial Bold" w:cs="Arial"/>
          <w:b/>
        </w:rPr>
        <w:t>4</w:t>
      </w:r>
      <w:r w:rsidR="00DF1FE3" w:rsidRPr="0086735B">
        <w:rPr>
          <w:rFonts w:ascii="Arial Bold" w:hAnsi="Arial Bold" w:cs="Arial"/>
          <w:b/>
        </w:rPr>
        <w:t xml:space="preserve">.0 - Prior </w:t>
      </w:r>
      <w:r w:rsidR="00AB3130">
        <w:rPr>
          <w:rFonts w:ascii="Arial Bold" w:hAnsi="Arial Bold" w:cs="Arial"/>
          <w:b/>
        </w:rPr>
        <w:t xml:space="preserve">to </w:t>
      </w:r>
      <w:r w:rsidR="007B6A35">
        <w:rPr>
          <w:rFonts w:ascii="Arial Bold" w:hAnsi="Arial Bold" w:cs="Arial"/>
          <w:b/>
        </w:rPr>
        <w:t>the Develop</w:t>
      </w:r>
      <w:r w:rsidR="002E0367">
        <w:rPr>
          <w:rFonts w:ascii="Arial Bold" w:hAnsi="Arial Bold" w:cs="Arial"/>
          <w:b/>
        </w:rPr>
        <w:t>ment</w:t>
      </w:r>
      <w:bookmarkStart w:id="0" w:name="_GoBack"/>
      <w:bookmarkEnd w:id="0"/>
      <w:r w:rsidR="007B6A35">
        <w:rPr>
          <w:rFonts w:ascii="Arial Bold" w:hAnsi="Arial Bold" w:cs="Arial"/>
          <w:b/>
        </w:rPr>
        <w:t xml:space="preserve"> Being Occupied</w:t>
      </w:r>
    </w:p>
    <w:p w:rsidR="00DF1FE3" w:rsidRPr="0086735B" w:rsidRDefault="00DF1FE3" w:rsidP="00AD1C16">
      <w:pPr>
        <w:jc w:val="both"/>
        <w:rPr>
          <w:rFonts w:cs="Arial"/>
          <w:sz w:val="22"/>
          <w:szCs w:val="22"/>
        </w:rPr>
      </w:pPr>
    </w:p>
    <w:p w:rsidR="00DF1FE3" w:rsidRPr="0086735B" w:rsidRDefault="00DF1FE3" w:rsidP="00AD1C16">
      <w:pPr>
        <w:jc w:val="both"/>
        <w:rPr>
          <w:rFonts w:cs="Arial"/>
          <w:sz w:val="22"/>
          <w:szCs w:val="22"/>
        </w:rPr>
      </w:pPr>
      <w:r w:rsidRPr="0086735B">
        <w:rPr>
          <w:rFonts w:cs="Arial"/>
          <w:sz w:val="22"/>
          <w:szCs w:val="22"/>
        </w:rPr>
        <w:t xml:space="preserve">The following conditions of consent shall be complied with prior to </w:t>
      </w:r>
      <w:r w:rsidR="007B6A35">
        <w:rPr>
          <w:rFonts w:cs="Arial"/>
          <w:sz w:val="22"/>
          <w:szCs w:val="22"/>
        </w:rPr>
        <w:t>the development being occupied.</w:t>
      </w:r>
    </w:p>
    <w:p w:rsidR="00DF1FE3" w:rsidRPr="00B52123" w:rsidRDefault="00DF1FE3" w:rsidP="00AD1C16">
      <w:pPr>
        <w:jc w:val="both"/>
        <w:rPr>
          <w:rFonts w:cs="Arial"/>
          <w:i/>
          <w:sz w:val="22"/>
          <w:szCs w:val="22"/>
        </w:rPr>
      </w:pPr>
    </w:p>
    <w:p w:rsidR="00DF1FE3" w:rsidRDefault="00DF1FE3" w:rsidP="00AD1C16">
      <w:pPr>
        <w:ind w:left="709" w:hanging="709"/>
        <w:jc w:val="both"/>
        <w:rPr>
          <w:rFonts w:cs="Arial"/>
          <w:sz w:val="22"/>
          <w:szCs w:val="22"/>
        </w:rPr>
      </w:pPr>
      <w:r>
        <w:rPr>
          <w:rFonts w:cs="Arial"/>
          <w:sz w:val="22"/>
          <w:szCs w:val="22"/>
        </w:rPr>
        <w:t>(</w:t>
      </w:r>
      <w:r w:rsidR="007B6A35">
        <w:rPr>
          <w:rFonts w:cs="Arial"/>
          <w:sz w:val="22"/>
          <w:szCs w:val="22"/>
        </w:rPr>
        <w:t>1</w:t>
      </w:r>
      <w:r>
        <w:rPr>
          <w:rFonts w:cs="Arial"/>
          <w:sz w:val="22"/>
          <w:szCs w:val="22"/>
        </w:rPr>
        <w:t>)</w:t>
      </w:r>
      <w:r>
        <w:rPr>
          <w:rFonts w:cs="Arial"/>
          <w:sz w:val="22"/>
          <w:szCs w:val="22"/>
        </w:rPr>
        <w:tab/>
      </w:r>
      <w:r w:rsidRPr="00AF317C">
        <w:rPr>
          <w:rFonts w:cs="Arial"/>
          <w:b/>
          <w:sz w:val="22"/>
          <w:szCs w:val="22"/>
        </w:rPr>
        <w:t xml:space="preserve">Fire Safety Certificate </w:t>
      </w:r>
      <w:r w:rsidRPr="00AF317C">
        <w:rPr>
          <w:rFonts w:cs="Arial"/>
          <w:sz w:val="22"/>
          <w:szCs w:val="22"/>
        </w:rPr>
        <w:t xml:space="preserve">- A Fire Safety Certificate shall be provided in accordance with the requirements of the </w:t>
      </w:r>
      <w:r w:rsidRPr="00AF317C">
        <w:rPr>
          <w:rFonts w:cs="Arial"/>
          <w:iCs/>
          <w:sz w:val="22"/>
          <w:szCs w:val="22"/>
        </w:rPr>
        <w:t>EP&amp;A Regulation 2000</w:t>
      </w:r>
      <w:r w:rsidRPr="00AF317C">
        <w:rPr>
          <w:rFonts w:cs="Arial"/>
          <w:sz w:val="22"/>
          <w:szCs w:val="22"/>
        </w:rPr>
        <w:t>.</w:t>
      </w:r>
    </w:p>
    <w:p w:rsidR="00330E82" w:rsidRDefault="00330E82" w:rsidP="00AD1C16">
      <w:pPr>
        <w:jc w:val="both"/>
        <w:rPr>
          <w:rFonts w:cs="Arial"/>
          <w:sz w:val="22"/>
          <w:szCs w:val="22"/>
        </w:rPr>
      </w:pPr>
    </w:p>
    <w:p w:rsidR="00330E82" w:rsidRDefault="00330E82" w:rsidP="00330E82">
      <w:pPr>
        <w:ind w:left="709" w:hanging="709"/>
        <w:jc w:val="both"/>
        <w:rPr>
          <w:rFonts w:cs="Arial"/>
          <w:sz w:val="22"/>
          <w:szCs w:val="22"/>
        </w:rPr>
      </w:pPr>
      <w:r>
        <w:rPr>
          <w:rFonts w:cs="Arial"/>
          <w:sz w:val="22"/>
          <w:szCs w:val="22"/>
        </w:rPr>
        <w:t>(2)</w:t>
      </w:r>
      <w:r>
        <w:rPr>
          <w:rFonts w:cs="Arial"/>
          <w:sz w:val="22"/>
          <w:szCs w:val="22"/>
        </w:rPr>
        <w:tab/>
      </w:r>
      <w:r w:rsidRPr="00FF7A72">
        <w:rPr>
          <w:rFonts w:cs="Arial"/>
          <w:b/>
          <w:sz w:val="22"/>
          <w:szCs w:val="22"/>
        </w:rPr>
        <w:t xml:space="preserve">Survey Certificate </w:t>
      </w:r>
      <w:r w:rsidRPr="00FF7A72">
        <w:rPr>
          <w:rFonts w:cs="Arial"/>
          <w:sz w:val="22"/>
          <w:szCs w:val="22"/>
        </w:rPr>
        <w:t>- A registered surveyor shall prepare a Survey Certificate to certify that the location of the building in relation to the allotment boundaries complies with the approved plans or as specified by this consent.</w:t>
      </w:r>
    </w:p>
    <w:p w:rsidR="00330E82" w:rsidRDefault="00330E82" w:rsidP="00330E82">
      <w:pPr>
        <w:jc w:val="both"/>
        <w:rPr>
          <w:rFonts w:cs="Arial"/>
          <w:sz w:val="22"/>
          <w:szCs w:val="22"/>
        </w:rPr>
      </w:pPr>
    </w:p>
    <w:p w:rsidR="00330E82" w:rsidRDefault="00330E82" w:rsidP="00330E82">
      <w:pPr>
        <w:ind w:left="709" w:hanging="709"/>
        <w:jc w:val="both"/>
        <w:rPr>
          <w:rFonts w:cs="Arial"/>
          <w:sz w:val="22"/>
          <w:szCs w:val="22"/>
        </w:rPr>
      </w:pPr>
      <w:r>
        <w:rPr>
          <w:rFonts w:cs="Arial"/>
          <w:sz w:val="22"/>
          <w:szCs w:val="22"/>
        </w:rPr>
        <w:t>(3)</w:t>
      </w:r>
      <w:r>
        <w:rPr>
          <w:rFonts w:cs="Arial"/>
          <w:sz w:val="22"/>
          <w:szCs w:val="22"/>
        </w:rPr>
        <w:tab/>
      </w:r>
      <w:r w:rsidRPr="002E7146">
        <w:rPr>
          <w:rFonts w:cs="Arial"/>
          <w:b/>
          <w:sz w:val="22"/>
          <w:szCs w:val="22"/>
        </w:rPr>
        <w:t xml:space="preserve">Building Height </w:t>
      </w:r>
      <w:r w:rsidRPr="002E7146">
        <w:rPr>
          <w:rFonts w:cs="Arial"/>
          <w:sz w:val="22"/>
          <w:szCs w:val="22"/>
        </w:rPr>
        <w:t>- A registered surveyor shall certify that the maximum height of the building is consistent with the height in the approved plans and this consent.</w:t>
      </w:r>
    </w:p>
    <w:p w:rsidR="00330E82" w:rsidRDefault="00330E82" w:rsidP="00330E82">
      <w:pPr>
        <w:autoSpaceDE w:val="0"/>
        <w:autoSpaceDN w:val="0"/>
        <w:adjustRightInd w:val="0"/>
        <w:jc w:val="both"/>
        <w:rPr>
          <w:rFonts w:cs="Arial"/>
          <w:sz w:val="22"/>
          <w:szCs w:val="22"/>
        </w:rPr>
      </w:pPr>
    </w:p>
    <w:p w:rsidR="00B36B44" w:rsidRPr="00B36B44" w:rsidRDefault="00B36B44" w:rsidP="00B36B44">
      <w:pPr>
        <w:pStyle w:val="ListParagraph"/>
        <w:numPr>
          <w:ilvl w:val="4"/>
          <w:numId w:val="13"/>
        </w:numPr>
        <w:autoSpaceDE w:val="0"/>
        <w:autoSpaceDN w:val="0"/>
        <w:adjustRightInd w:val="0"/>
        <w:ind w:left="709" w:hanging="709"/>
        <w:rPr>
          <w:rFonts w:cs="Arial"/>
          <w:sz w:val="22"/>
          <w:szCs w:val="22"/>
        </w:rPr>
      </w:pPr>
      <w:r w:rsidRPr="00B36B44">
        <w:rPr>
          <w:rFonts w:cs="Arial"/>
          <w:b/>
          <w:sz w:val="22"/>
          <w:szCs w:val="22"/>
        </w:rPr>
        <w:t xml:space="preserve">Completion of Landscape Works </w:t>
      </w:r>
      <w:r w:rsidRPr="00B36B44">
        <w:rPr>
          <w:rFonts w:cs="Arial"/>
          <w:sz w:val="22"/>
          <w:szCs w:val="22"/>
        </w:rPr>
        <w:t xml:space="preserve">- </w:t>
      </w:r>
      <w:r w:rsidRPr="00B36B44">
        <w:rPr>
          <w:rFonts w:cs="Arial"/>
          <w:color w:val="000000"/>
          <w:sz w:val="22"/>
          <w:szCs w:val="22"/>
        </w:rPr>
        <w:t>All landscape works, including the removal of noxious weed species, are to be undertaken in accordance with the approved landscape plan and conditions of this development consent.</w:t>
      </w:r>
    </w:p>
    <w:p w:rsidR="00B36B44" w:rsidRDefault="00B36B44" w:rsidP="00330E82">
      <w:pPr>
        <w:autoSpaceDE w:val="0"/>
        <w:autoSpaceDN w:val="0"/>
        <w:adjustRightInd w:val="0"/>
        <w:jc w:val="both"/>
        <w:rPr>
          <w:rFonts w:cs="Arial"/>
          <w:sz w:val="22"/>
          <w:szCs w:val="22"/>
        </w:rPr>
      </w:pPr>
    </w:p>
    <w:p w:rsidR="00DF1FE3" w:rsidRPr="008750B8" w:rsidRDefault="00DF1FE3" w:rsidP="00AD1C16">
      <w:pPr>
        <w:autoSpaceDE w:val="0"/>
        <w:autoSpaceDN w:val="0"/>
        <w:adjustRightInd w:val="0"/>
        <w:ind w:left="709" w:hanging="709"/>
        <w:jc w:val="both"/>
        <w:rPr>
          <w:rFonts w:cs="Arial"/>
          <w:sz w:val="22"/>
          <w:szCs w:val="22"/>
        </w:rPr>
      </w:pPr>
      <w:r>
        <w:rPr>
          <w:rFonts w:cs="Arial"/>
          <w:sz w:val="22"/>
          <w:szCs w:val="22"/>
        </w:rPr>
        <w:t>(</w:t>
      </w:r>
      <w:r w:rsidR="00F4067E">
        <w:rPr>
          <w:rFonts w:cs="Arial"/>
          <w:sz w:val="22"/>
          <w:szCs w:val="22"/>
        </w:rPr>
        <w:t>5</w:t>
      </w:r>
      <w:r>
        <w:rPr>
          <w:rFonts w:cs="Arial"/>
          <w:sz w:val="22"/>
          <w:szCs w:val="22"/>
        </w:rPr>
        <w:t>)</w:t>
      </w:r>
      <w:r>
        <w:rPr>
          <w:rFonts w:cs="Arial"/>
          <w:sz w:val="22"/>
          <w:szCs w:val="22"/>
        </w:rPr>
        <w:tab/>
      </w:r>
      <w:r w:rsidRPr="008750B8">
        <w:rPr>
          <w:rFonts w:cs="Arial"/>
          <w:b/>
          <w:sz w:val="22"/>
          <w:szCs w:val="22"/>
        </w:rPr>
        <w:t>Regulated System</w:t>
      </w:r>
      <w:r w:rsidRPr="008750B8">
        <w:rPr>
          <w:rFonts w:cs="Arial"/>
          <w:sz w:val="22"/>
          <w:szCs w:val="22"/>
        </w:rPr>
        <w:t xml:space="preserve"> - Evidence of commissioning of the regulated system is to be provided by a suitably qualified person in accordance with the </w:t>
      </w:r>
      <w:r w:rsidRPr="008750B8">
        <w:rPr>
          <w:rFonts w:cs="Arial"/>
          <w:i/>
          <w:sz w:val="22"/>
          <w:szCs w:val="22"/>
        </w:rPr>
        <w:t xml:space="preserve">Public Health Act 2010 </w:t>
      </w:r>
      <w:r w:rsidRPr="008750B8">
        <w:rPr>
          <w:rFonts w:cs="Arial"/>
          <w:sz w:val="22"/>
          <w:szCs w:val="22"/>
        </w:rPr>
        <w:t>and the</w:t>
      </w:r>
      <w:r w:rsidRPr="008750B8">
        <w:rPr>
          <w:rFonts w:cs="Arial"/>
          <w:i/>
          <w:sz w:val="22"/>
          <w:szCs w:val="22"/>
        </w:rPr>
        <w:t xml:space="preserve"> </w:t>
      </w:r>
      <w:r w:rsidRPr="008750B8">
        <w:rPr>
          <w:rFonts w:cs="Arial"/>
          <w:sz w:val="22"/>
          <w:szCs w:val="22"/>
        </w:rPr>
        <w:t>Public Health Regulation 2012</w:t>
      </w:r>
      <w:r>
        <w:rPr>
          <w:rFonts w:cs="Arial"/>
          <w:sz w:val="22"/>
          <w:szCs w:val="22"/>
        </w:rPr>
        <w:t xml:space="preserve"> and AS/NZS 3666</w:t>
      </w:r>
      <w:r w:rsidRPr="008750B8">
        <w:rPr>
          <w:rFonts w:cs="Arial"/>
          <w:sz w:val="22"/>
          <w:szCs w:val="22"/>
        </w:rPr>
        <w:t xml:space="preserve">. A detailed report from the person who commissioned the </w:t>
      </w:r>
      <w:r w:rsidR="007B6A35">
        <w:rPr>
          <w:rFonts w:cs="Arial"/>
          <w:sz w:val="22"/>
          <w:szCs w:val="22"/>
        </w:rPr>
        <w:t>system shall be provided to Council.</w:t>
      </w:r>
    </w:p>
    <w:p w:rsidR="00DF1FE3" w:rsidRPr="008750B8" w:rsidRDefault="00DF1FE3" w:rsidP="00AD1C16">
      <w:pPr>
        <w:ind w:left="709"/>
        <w:jc w:val="both"/>
        <w:rPr>
          <w:rFonts w:cs="Arial"/>
          <w:sz w:val="22"/>
          <w:szCs w:val="22"/>
        </w:rPr>
      </w:pPr>
    </w:p>
    <w:p w:rsidR="00DF1FE3" w:rsidRDefault="00DF1FE3" w:rsidP="00AD1C16">
      <w:pPr>
        <w:ind w:left="709"/>
        <w:jc w:val="both"/>
        <w:rPr>
          <w:rFonts w:cs="Arial"/>
          <w:sz w:val="22"/>
          <w:szCs w:val="22"/>
        </w:rPr>
      </w:pPr>
      <w:r w:rsidRPr="008750B8">
        <w:rPr>
          <w:rFonts w:cs="Arial"/>
          <w:sz w:val="22"/>
          <w:szCs w:val="22"/>
        </w:rPr>
        <w:t>The owner or occupier of the premises shall apply to Council to notify the regulated system. Council is to conduct an inspection of the completed fit out.</w:t>
      </w:r>
    </w:p>
    <w:p w:rsidR="003A6B1F" w:rsidRDefault="003A6B1F" w:rsidP="00AD1C16">
      <w:pPr>
        <w:jc w:val="both"/>
        <w:rPr>
          <w:rFonts w:cs="Arial"/>
          <w:sz w:val="22"/>
          <w:szCs w:val="22"/>
        </w:rPr>
      </w:pPr>
    </w:p>
    <w:p w:rsidR="003A6B1F" w:rsidRPr="0024106E" w:rsidRDefault="003A6B1F" w:rsidP="003A6B1F">
      <w:pPr>
        <w:autoSpaceDE w:val="0"/>
        <w:autoSpaceDN w:val="0"/>
        <w:adjustRightInd w:val="0"/>
        <w:ind w:left="709" w:hanging="709"/>
        <w:jc w:val="both"/>
        <w:rPr>
          <w:rFonts w:cs="Arial"/>
          <w:color w:val="000000"/>
          <w:sz w:val="22"/>
          <w:szCs w:val="22"/>
        </w:rPr>
      </w:pPr>
      <w:r>
        <w:rPr>
          <w:rFonts w:cs="Arial"/>
          <w:sz w:val="22"/>
          <w:szCs w:val="22"/>
        </w:rPr>
        <w:t>(6)</w:t>
      </w:r>
      <w:r>
        <w:rPr>
          <w:rFonts w:cs="Arial"/>
          <w:sz w:val="22"/>
          <w:szCs w:val="22"/>
        </w:rPr>
        <w:tab/>
      </w:r>
      <w:r w:rsidRPr="0024106E">
        <w:rPr>
          <w:rFonts w:cs="Arial"/>
          <w:b/>
          <w:sz w:val="22"/>
          <w:szCs w:val="22"/>
        </w:rPr>
        <w:t>Services</w:t>
      </w:r>
      <w:r w:rsidRPr="0024106E">
        <w:rPr>
          <w:rFonts w:cs="Arial"/>
          <w:sz w:val="22"/>
          <w:szCs w:val="22"/>
        </w:rPr>
        <w:t xml:space="preserve"> - </w:t>
      </w:r>
      <w:r w:rsidRPr="0024106E">
        <w:rPr>
          <w:rFonts w:cs="Arial"/>
          <w:sz w:val="22"/>
          <w:szCs w:val="22"/>
          <w:lang w:eastAsia="en-AU"/>
        </w:rPr>
        <w:t>Certificates and/or relevant documents shall be obtained from the following service providers</w:t>
      </w:r>
      <w:r w:rsidR="00AB3130">
        <w:rPr>
          <w:rFonts w:cs="Arial"/>
          <w:sz w:val="22"/>
          <w:szCs w:val="22"/>
          <w:lang w:eastAsia="en-AU"/>
        </w:rPr>
        <w:t>:</w:t>
      </w:r>
    </w:p>
    <w:p w:rsidR="003A6B1F" w:rsidRPr="0024106E" w:rsidRDefault="003A6B1F" w:rsidP="003A6B1F">
      <w:pPr>
        <w:autoSpaceDE w:val="0"/>
        <w:autoSpaceDN w:val="0"/>
        <w:adjustRightInd w:val="0"/>
        <w:ind w:left="709"/>
        <w:jc w:val="both"/>
        <w:rPr>
          <w:rFonts w:cs="Arial"/>
          <w:color w:val="000000"/>
          <w:sz w:val="22"/>
          <w:szCs w:val="22"/>
        </w:rPr>
      </w:pPr>
    </w:p>
    <w:p w:rsidR="003A6B1F" w:rsidRPr="0024106E" w:rsidRDefault="003A6B1F" w:rsidP="003A6B1F">
      <w:pPr>
        <w:numPr>
          <w:ilvl w:val="0"/>
          <w:numId w:val="28"/>
        </w:numPr>
        <w:spacing w:after="240"/>
        <w:ind w:left="1134" w:hanging="425"/>
        <w:jc w:val="both"/>
        <w:rPr>
          <w:rFonts w:cs="Arial"/>
          <w:sz w:val="22"/>
          <w:szCs w:val="22"/>
          <w:lang w:eastAsia="en-AU"/>
        </w:rPr>
      </w:pPr>
      <w:r>
        <w:rPr>
          <w:rFonts w:cs="Arial"/>
          <w:sz w:val="22"/>
          <w:szCs w:val="22"/>
        </w:rPr>
        <w:t>Energy supplier -</w:t>
      </w:r>
      <w:r w:rsidRPr="0024106E">
        <w:rPr>
          <w:rFonts w:cs="Arial"/>
          <w:sz w:val="22"/>
          <w:szCs w:val="22"/>
        </w:rPr>
        <w:t xml:space="preserve"> </w:t>
      </w:r>
      <w:r>
        <w:rPr>
          <w:rFonts w:cs="Arial"/>
          <w:sz w:val="22"/>
          <w:szCs w:val="22"/>
        </w:rPr>
        <w:t>A Notice of Arrangement for the provision of distribution of electricity from Endeavour Energy</w:t>
      </w:r>
      <w:r w:rsidRPr="0024106E">
        <w:rPr>
          <w:rFonts w:cs="Arial"/>
          <w:sz w:val="22"/>
          <w:szCs w:val="22"/>
        </w:rPr>
        <w:t xml:space="preserve"> to service th</w:t>
      </w:r>
      <w:r>
        <w:rPr>
          <w:rFonts w:cs="Arial"/>
          <w:sz w:val="22"/>
          <w:szCs w:val="22"/>
        </w:rPr>
        <w:t>e proposed development;</w:t>
      </w:r>
    </w:p>
    <w:p w:rsidR="003A6B1F" w:rsidRDefault="003A6B1F" w:rsidP="003A6B1F">
      <w:pPr>
        <w:numPr>
          <w:ilvl w:val="0"/>
          <w:numId w:val="28"/>
        </w:numPr>
        <w:autoSpaceDE w:val="0"/>
        <w:autoSpaceDN w:val="0"/>
        <w:adjustRightInd w:val="0"/>
        <w:ind w:left="1134" w:hanging="425"/>
        <w:jc w:val="both"/>
        <w:rPr>
          <w:rFonts w:cs="Arial"/>
          <w:sz w:val="22"/>
          <w:szCs w:val="22"/>
        </w:rPr>
      </w:pPr>
      <w:r>
        <w:rPr>
          <w:rFonts w:cs="Arial"/>
          <w:sz w:val="22"/>
          <w:szCs w:val="22"/>
        </w:rPr>
        <w:t>Water supplier -</w:t>
      </w:r>
      <w:r w:rsidRPr="0024106E">
        <w:rPr>
          <w:rFonts w:cs="Arial"/>
          <w:sz w:val="22"/>
          <w:szCs w:val="22"/>
        </w:rPr>
        <w:t xml:space="preserve"> </w:t>
      </w:r>
      <w:r>
        <w:rPr>
          <w:rFonts w:cs="Arial"/>
          <w:sz w:val="22"/>
          <w:szCs w:val="22"/>
        </w:rPr>
        <w:t>A Section 73 Compliance Certificate</w:t>
      </w:r>
      <w:r w:rsidRPr="0024106E">
        <w:rPr>
          <w:rFonts w:cs="Arial"/>
          <w:sz w:val="22"/>
          <w:szCs w:val="22"/>
        </w:rPr>
        <w:t xml:space="preserve"> demonstrating that satisfactory arrangements have been made with a water supply provider to service the proposed development.</w:t>
      </w:r>
    </w:p>
    <w:p w:rsidR="003A6B1F" w:rsidRDefault="003A6B1F" w:rsidP="003A6B1F">
      <w:pPr>
        <w:jc w:val="both"/>
        <w:rPr>
          <w:rFonts w:eastAsia="Cambria" w:cs="Arial"/>
          <w:color w:val="000000"/>
          <w:sz w:val="22"/>
          <w:szCs w:val="22"/>
        </w:rPr>
      </w:pPr>
    </w:p>
    <w:p w:rsidR="003A6B1F" w:rsidRPr="00093B26" w:rsidRDefault="003A6B1F" w:rsidP="003A6B1F">
      <w:pPr>
        <w:ind w:left="1134"/>
        <w:jc w:val="both"/>
        <w:rPr>
          <w:rFonts w:eastAsia="Cambria" w:cs="Arial"/>
          <w:color w:val="000000"/>
          <w:sz w:val="22"/>
          <w:szCs w:val="22"/>
        </w:rPr>
      </w:pPr>
      <w:r>
        <w:rPr>
          <w:rFonts w:eastAsia="Cambria" w:cs="Arial"/>
          <w:color w:val="000000"/>
          <w:sz w:val="22"/>
          <w:szCs w:val="22"/>
        </w:rPr>
        <w:t xml:space="preserve">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t>
      </w:r>
      <w:r>
        <w:rPr>
          <w:rFonts w:eastAsia="Cambria" w:cs="Arial"/>
          <w:color w:val="000000"/>
          <w:sz w:val="22"/>
          <w:szCs w:val="22"/>
        </w:rPr>
        <w:lastRenderedPageBreak/>
        <w:t xml:space="preserve">Water Servicing Coordinator (WSC). Go to </w:t>
      </w:r>
      <w:hyperlink r:id="rId10" w:history="1">
        <w:r>
          <w:rPr>
            <w:rStyle w:val="Hyperlink"/>
            <w:rFonts w:eastAsia="Cambria" w:cs="Arial"/>
            <w:sz w:val="22"/>
            <w:szCs w:val="22"/>
          </w:rPr>
          <w:t>www.sydneywater.com.au/section73</w:t>
        </w:r>
      </w:hyperlink>
      <w:r>
        <w:rPr>
          <w:rFonts w:eastAsia="Cambria" w:cs="Arial"/>
          <w:color w:val="000000"/>
          <w:sz w:val="22"/>
          <w:szCs w:val="22"/>
        </w:rPr>
        <w:t xml:space="preserve"> or phone 1300 082 746 to learn more about applying through an </w:t>
      </w:r>
      <w:proofErr w:type="spellStart"/>
      <w:r>
        <w:rPr>
          <w:rFonts w:eastAsia="Cambria" w:cs="Arial"/>
          <w:color w:val="000000"/>
          <w:sz w:val="22"/>
          <w:szCs w:val="22"/>
        </w:rPr>
        <w:t>authorised</w:t>
      </w:r>
      <w:proofErr w:type="spellEnd"/>
      <w:r>
        <w:rPr>
          <w:rFonts w:eastAsia="Cambria" w:cs="Arial"/>
          <w:color w:val="000000"/>
          <w:sz w:val="22"/>
          <w:szCs w:val="22"/>
        </w:rPr>
        <w:t xml:space="preserve"> WSC or Sydney Water.</w:t>
      </w:r>
    </w:p>
    <w:p w:rsidR="003A6B1F" w:rsidRPr="0086735B" w:rsidRDefault="003A6B1F" w:rsidP="00AD1C16">
      <w:pPr>
        <w:jc w:val="both"/>
        <w:rPr>
          <w:rFonts w:cs="Arial"/>
          <w:sz w:val="22"/>
          <w:szCs w:val="22"/>
        </w:rPr>
      </w:pPr>
    </w:p>
    <w:p w:rsidR="00D5795B" w:rsidRDefault="00D5795B" w:rsidP="00D5795B">
      <w:pPr>
        <w:autoSpaceDE w:val="0"/>
        <w:autoSpaceDN w:val="0"/>
        <w:adjustRightInd w:val="0"/>
        <w:ind w:left="709" w:hanging="709"/>
        <w:jc w:val="both"/>
        <w:rPr>
          <w:rFonts w:cs="Arial"/>
          <w:sz w:val="22"/>
          <w:szCs w:val="22"/>
        </w:rPr>
      </w:pPr>
      <w:r>
        <w:rPr>
          <w:rFonts w:cs="Arial"/>
          <w:sz w:val="22"/>
          <w:szCs w:val="22"/>
        </w:rPr>
        <w:t>(7)</w:t>
      </w:r>
      <w:r>
        <w:rPr>
          <w:rFonts w:cs="Arial"/>
          <w:sz w:val="22"/>
          <w:szCs w:val="22"/>
        </w:rPr>
        <w:tab/>
      </w:r>
      <w:r>
        <w:rPr>
          <w:rFonts w:cs="Arial"/>
          <w:b/>
          <w:sz w:val="22"/>
          <w:szCs w:val="22"/>
        </w:rPr>
        <w:t>External Walls and Cladding Flammability</w:t>
      </w:r>
      <w:r>
        <w:rPr>
          <w:rFonts w:cs="Arial"/>
          <w:sz w:val="22"/>
          <w:szCs w:val="22"/>
        </w:rPr>
        <w:t xml:space="preserve"> - The external walls of the building, including attachments, must comply with the relevant requirements of the National Construction Code (NCC). </w:t>
      </w:r>
      <w:r w:rsidR="00E33760">
        <w:rPr>
          <w:rFonts w:cs="Arial"/>
          <w:sz w:val="22"/>
          <w:szCs w:val="22"/>
        </w:rPr>
        <w:t>The applicant</w:t>
      </w:r>
      <w:r>
        <w:rPr>
          <w:rFonts w:cs="Arial"/>
          <w:sz w:val="22"/>
          <w:szCs w:val="22"/>
        </w:rPr>
        <w:t xml:space="preserve"> must:</w:t>
      </w:r>
    </w:p>
    <w:p w:rsidR="00D5795B" w:rsidRDefault="00D5795B" w:rsidP="00D5795B">
      <w:pPr>
        <w:autoSpaceDE w:val="0"/>
        <w:autoSpaceDN w:val="0"/>
        <w:adjustRightInd w:val="0"/>
        <w:ind w:left="709" w:hanging="709"/>
        <w:jc w:val="both"/>
        <w:rPr>
          <w:rFonts w:cs="Arial"/>
          <w:sz w:val="22"/>
          <w:szCs w:val="22"/>
        </w:rPr>
      </w:pPr>
    </w:p>
    <w:p w:rsidR="00D5795B" w:rsidRPr="002709DC" w:rsidRDefault="00D5795B" w:rsidP="00D5795B">
      <w:pPr>
        <w:numPr>
          <w:ilvl w:val="0"/>
          <w:numId w:val="29"/>
        </w:numPr>
        <w:autoSpaceDE w:val="0"/>
        <w:autoSpaceDN w:val="0"/>
        <w:adjustRightInd w:val="0"/>
        <w:ind w:left="1134" w:hanging="425"/>
        <w:jc w:val="both"/>
        <w:rPr>
          <w:rFonts w:cs="Arial"/>
          <w:i/>
          <w:sz w:val="22"/>
          <w:szCs w:val="22"/>
        </w:rPr>
      </w:pPr>
      <w:r>
        <w:rPr>
          <w:rFonts w:cs="Arial"/>
          <w:sz w:val="22"/>
          <w:szCs w:val="22"/>
        </w:rPr>
        <w:t xml:space="preserve">be satisfied that suitable evidence is provided to demonstrate that the products and systems used in the construction of external walls, including finishes and claddings such as synthetic or </w:t>
      </w:r>
      <w:proofErr w:type="spellStart"/>
      <w:r>
        <w:rPr>
          <w:rFonts w:cs="Arial"/>
          <w:sz w:val="22"/>
          <w:szCs w:val="22"/>
        </w:rPr>
        <w:t>aluminium</w:t>
      </w:r>
      <w:proofErr w:type="spellEnd"/>
      <w:r>
        <w:rPr>
          <w:rFonts w:cs="Arial"/>
          <w:sz w:val="22"/>
          <w:szCs w:val="22"/>
        </w:rPr>
        <w:t xml:space="preserve"> composite panels, comply with the relevant requirements of the NCC; and</w:t>
      </w:r>
    </w:p>
    <w:p w:rsidR="00D5795B" w:rsidRPr="002709DC" w:rsidRDefault="00D5795B" w:rsidP="00D5795B">
      <w:pPr>
        <w:autoSpaceDE w:val="0"/>
        <w:autoSpaceDN w:val="0"/>
        <w:adjustRightInd w:val="0"/>
        <w:ind w:left="1134" w:hanging="425"/>
        <w:jc w:val="both"/>
        <w:rPr>
          <w:rFonts w:cs="Arial"/>
          <w:sz w:val="22"/>
          <w:szCs w:val="22"/>
        </w:rPr>
      </w:pPr>
    </w:p>
    <w:p w:rsidR="00D5795B" w:rsidRDefault="00D5795B" w:rsidP="00D5795B">
      <w:pPr>
        <w:numPr>
          <w:ilvl w:val="0"/>
          <w:numId w:val="29"/>
        </w:numPr>
        <w:autoSpaceDE w:val="0"/>
        <w:autoSpaceDN w:val="0"/>
        <w:adjustRightInd w:val="0"/>
        <w:ind w:left="1134" w:hanging="425"/>
        <w:jc w:val="both"/>
        <w:rPr>
          <w:rFonts w:cs="Arial"/>
          <w:sz w:val="22"/>
          <w:szCs w:val="22"/>
        </w:rPr>
      </w:pPr>
      <w:r>
        <w:rPr>
          <w:rFonts w:cs="Arial"/>
          <w:sz w:val="22"/>
          <w:szCs w:val="22"/>
        </w:rPr>
        <w:t>ensure that the documentation relied upon in the approval processes includes an appropriate level of detail to demonstrate compliance with the NCC as built.</w:t>
      </w:r>
    </w:p>
    <w:p w:rsidR="00530DFF" w:rsidRDefault="00530DFF">
      <w:pPr>
        <w:jc w:val="both"/>
        <w:rPr>
          <w:rFonts w:ascii="Arial Bold" w:hAnsi="Arial Bold" w:cs="Arial"/>
          <w:b/>
          <w:szCs w:val="22"/>
        </w:rPr>
      </w:pPr>
    </w:p>
    <w:p w:rsidR="00530DFF" w:rsidRDefault="00530DFF" w:rsidP="00530DFF">
      <w:pPr>
        <w:ind w:left="709" w:hanging="709"/>
        <w:jc w:val="both"/>
        <w:rPr>
          <w:rFonts w:cs="Arial"/>
          <w:sz w:val="22"/>
          <w:szCs w:val="22"/>
        </w:rPr>
      </w:pPr>
      <w:r w:rsidRPr="00990B8F">
        <w:rPr>
          <w:rFonts w:cs="Arial"/>
          <w:sz w:val="22"/>
          <w:szCs w:val="22"/>
        </w:rPr>
        <w:t>(</w:t>
      </w:r>
      <w:r>
        <w:rPr>
          <w:rFonts w:cs="Arial"/>
          <w:sz w:val="22"/>
          <w:szCs w:val="22"/>
        </w:rPr>
        <w:t>8</w:t>
      </w:r>
      <w:r w:rsidRPr="00990B8F">
        <w:rPr>
          <w:rFonts w:cs="Arial"/>
          <w:sz w:val="22"/>
          <w:szCs w:val="22"/>
        </w:rPr>
        <w:t>)</w:t>
      </w:r>
      <w:r w:rsidRPr="00990B8F">
        <w:rPr>
          <w:rFonts w:cs="Arial"/>
          <w:sz w:val="22"/>
          <w:szCs w:val="22"/>
        </w:rPr>
        <w:tab/>
      </w:r>
      <w:r w:rsidRPr="00990B8F">
        <w:rPr>
          <w:rFonts w:cs="Arial"/>
          <w:b/>
          <w:sz w:val="22"/>
          <w:szCs w:val="22"/>
        </w:rPr>
        <w:t xml:space="preserve">Waste Management Plan </w:t>
      </w:r>
      <w:r w:rsidRPr="00990B8F">
        <w:rPr>
          <w:rFonts w:cs="Arial"/>
          <w:sz w:val="22"/>
          <w:szCs w:val="22"/>
        </w:rPr>
        <w:t>- The PCA shall ensure that all works have been completed in accordance with the approved waste management plan referred to in this development consent.</w:t>
      </w:r>
    </w:p>
    <w:p w:rsidR="00530DFF" w:rsidRDefault="00530DFF" w:rsidP="00530DFF">
      <w:pPr>
        <w:jc w:val="both"/>
        <w:rPr>
          <w:rFonts w:cs="Arial"/>
          <w:sz w:val="22"/>
          <w:szCs w:val="22"/>
        </w:rPr>
      </w:pPr>
    </w:p>
    <w:p w:rsidR="00530DFF" w:rsidRDefault="00530DFF" w:rsidP="00530DFF">
      <w:pPr>
        <w:ind w:left="709" w:hanging="709"/>
        <w:jc w:val="both"/>
        <w:rPr>
          <w:rFonts w:cs="Arial"/>
          <w:sz w:val="22"/>
          <w:szCs w:val="22"/>
        </w:rPr>
      </w:pPr>
      <w:r>
        <w:rPr>
          <w:rFonts w:cs="Arial"/>
          <w:sz w:val="22"/>
          <w:szCs w:val="22"/>
        </w:rPr>
        <w:t>(9)</w:t>
      </w:r>
      <w:r>
        <w:rPr>
          <w:rFonts w:cs="Arial"/>
          <w:sz w:val="22"/>
          <w:szCs w:val="22"/>
        </w:rPr>
        <w:tab/>
      </w:r>
      <w:r w:rsidRPr="002F2A17">
        <w:rPr>
          <w:rFonts w:cs="Arial"/>
          <w:b/>
          <w:sz w:val="22"/>
          <w:szCs w:val="22"/>
        </w:rPr>
        <w:t xml:space="preserve">Waste </w:t>
      </w:r>
      <w:r>
        <w:rPr>
          <w:rFonts w:cs="Arial"/>
          <w:b/>
          <w:sz w:val="22"/>
          <w:szCs w:val="22"/>
        </w:rPr>
        <w:t>Collection Contract</w:t>
      </w:r>
      <w:r w:rsidRPr="002F2A17">
        <w:rPr>
          <w:rFonts w:cs="Arial"/>
          <w:b/>
          <w:sz w:val="22"/>
          <w:szCs w:val="22"/>
        </w:rPr>
        <w:t xml:space="preserve"> </w:t>
      </w:r>
      <w:r w:rsidRPr="002F2A17">
        <w:rPr>
          <w:rFonts w:cs="Arial"/>
          <w:sz w:val="22"/>
          <w:szCs w:val="22"/>
        </w:rPr>
        <w:t>- The building owner shall ensure that there is a contract with a licensed contracto</w:t>
      </w:r>
      <w:r>
        <w:rPr>
          <w:rFonts w:cs="Arial"/>
          <w:sz w:val="22"/>
          <w:szCs w:val="22"/>
        </w:rPr>
        <w:t>r for the removal of all waste.</w:t>
      </w:r>
      <w:r w:rsidRPr="002F2A17">
        <w:rPr>
          <w:rFonts w:cs="Arial"/>
          <w:sz w:val="22"/>
          <w:szCs w:val="22"/>
        </w:rPr>
        <w:t xml:space="preserve"> </w:t>
      </w:r>
      <w:r>
        <w:rPr>
          <w:rFonts w:cs="Arial"/>
          <w:sz w:val="22"/>
          <w:szCs w:val="22"/>
        </w:rPr>
        <w:t>A copy of the contract is to be held on the premises at all times.</w:t>
      </w:r>
    </w:p>
    <w:p w:rsidR="007E018B" w:rsidRPr="007E018B" w:rsidRDefault="007E018B">
      <w:pPr>
        <w:jc w:val="both"/>
        <w:rPr>
          <w:rFonts w:ascii="Arial Bold" w:hAnsi="Arial Bold" w:cs="Arial"/>
          <w:b/>
          <w:sz w:val="22"/>
          <w:szCs w:val="22"/>
        </w:rPr>
      </w:pPr>
    </w:p>
    <w:p w:rsidR="007E018B" w:rsidRPr="007E018B" w:rsidRDefault="007E018B" w:rsidP="00F30A4F">
      <w:pPr>
        <w:ind w:left="709" w:hanging="709"/>
        <w:jc w:val="both"/>
        <w:rPr>
          <w:rFonts w:cs="Arial"/>
          <w:sz w:val="22"/>
          <w:szCs w:val="22"/>
        </w:rPr>
      </w:pPr>
      <w:r>
        <w:rPr>
          <w:rFonts w:cs="Arial"/>
          <w:sz w:val="22"/>
          <w:szCs w:val="22"/>
        </w:rPr>
        <w:t>(10)</w:t>
      </w:r>
      <w:r>
        <w:rPr>
          <w:rFonts w:cs="Arial"/>
          <w:sz w:val="22"/>
          <w:szCs w:val="22"/>
        </w:rPr>
        <w:tab/>
      </w:r>
      <w:r w:rsidRPr="00F30A4F">
        <w:rPr>
          <w:rFonts w:cs="Arial"/>
          <w:b/>
          <w:sz w:val="22"/>
          <w:szCs w:val="22"/>
        </w:rPr>
        <w:t>Update of Bush Fire Prone Land Map</w:t>
      </w:r>
      <w:r>
        <w:rPr>
          <w:rFonts w:cs="Arial"/>
          <w:sz w:val="22"/>
          <w:szCs w:val="22"/>
        </w:rPr>
        <w:t xml:space="preserve"> - </w:t>
      </w:r>
      <w:r w:rsidRPr="007E018B">
        <w:rPr>
          <w:rFonts w:cs="Arial"/>
          <w:sz w:val="22"/>
          <w:szCs w:val="22"/>
        </w:rPr>
        <w:t>A revised draft Bush Fire Prone Land Map shall be produced showing all asset protection zones and bush fire prone land within the site and shall include the following:</w:t>
      </w:r>
    </w:p>
    <w:p w:rsidR="007E018B" w:rsidRPr="007E018B" w:rsidRDefault="007E018B" w:rsidP="007E018B">
      <w:pPr>
        <w:jc w:val="both"/>
        <w:rPr>
          <w:rFonts w:cs="Arial"/>
          <w:sz w:val="22"/>
          <w:szCs w:val="22"/>
        </w:rPr>
      </w:pPr>
    </w:p>
    <w:p w:rsidR="007E018B" w:rsidRPr="007E018B" w:rsidRDefault="007E018B" w:rsidP="007E018B">
      <w:pPr>
        <w:pStyle w:val="ListParagraph"/>
        <w:numPr>
          <w:ilvl w:val="0"/>
          <w:numId w:val="31"/>
        </w:numPr>
        <w:rPr>
          <w:rFonts w:cs="Arial"/>
          <w:sz w:val="22"/>
          <w:szCs w:val="22"/>
        </w:rPr>
      </w:pPr>
      <w:r w:rsidRPr="007E018B">
        <w:rPr>
          <w:rFonts w:cs="Arial"/>
          <w:sz w:val="22"/>
          <w:szCs w:val="22"/>
        </w:rPr>
        <w:t xml:space="preserve">a statement that clarifies and certifies that the changes to the Maps are in accordance with the </w:t>
      </w:r>
      <w:r w:rsidRPr="007E018B">
        <w:rPr>
          <w:rFonts w:cs="Arial"/>
          <w:i/>
          <w:sz w:val="22"/>
          <w:szCs w:val="22"/>
        </w:rPr>
        <w:t xml:space="preserve">Planning for Bush Fire Protection Guidelines </w:t>
      </w:r>
      <w:r w:rsidRPr="007E018B">
        <w:rPr>
          <w:rFonts w:cs="Arial"/>
          <w:sz w:val="22"/>
          <w:szCs w:val="22"/>
        </w:rPr>
        <w:t xml:space="preserve">and </w:t>
      </w:r>
      <w:r w:rsidRPr="007E018B">
        <w:rPr>
          <w:rFonts w:cs="Arial"/>
          <w:i/>
          <w:sz w:val="22"/>
          <w:szCs w:val="22"/>
        </w:rPr>
        <w:t>Guideline for Bush Fire Prone Land Mapping NSW Rural Fire Service.</w:t>
      </w:r>
      <w:r w:rsidRPr="007E018B">
        <w:rPr>
          <w:rFonts w:cs="Arial"/>
          <w:sz w:val="22"/>
          <w:szCs w:val="22"/>
        </w:rPr>
        <w:t xml:space="preserve"> See </w:t>
      </w:r>
      <w:hyperlink r:id="rId11" w:history="1">
        <w:r w:rsidRPr="007E018B">
          <w:rPr>
            <w:rStyle w:val="Hyperlink"/>
            <w:rFonts w:cs="Arial"/>
            <w:sz w:val="22"/>
            <w:szCs w:val="22"/>
          </w:rPr>
          <w:t>http://www.rfs.nsw.gov.au/dsp_content.cfm?CAT_ID=900</w:t>
        </w:r>
      </w:hyperlink>
      <w:r w:rsidRPr="007E018B">
        <w:rPr>
          <w:rFonts w:cs="Arial"/>
          <w:sz w:val="22"/>
          <w:szCs w:val="22"/>
        </w:rPr>
        <w:t xml:space="preserve">. </w:t>
      </w:r>
    </w:p>
    <w:p w:rsidR="007E018B" w:rsidRPr="007E018B" w:rsidRDefault="007E018B" w:rsidP="007E018B">
      <w:pPr>
        <w:jc w:val="both"/>
        <w:rPr>
          <w:rFonts w:cs="Arial"/>
          <w:sz w:val="22"/>
          <w:szCs w:val="22"/>
        </w:rPr>
      </w:pPr>
    </w:p>
    <w:p w:rsidR="007E018B" w:rsidRPr="007E018B" w:rsidRDefault="007E018B" w:rsidP="00F30A4F">
      <w:pPr>
        <w:pStyle w:val="ListParagraph"/>
        <w:tabs>
          <w:tab w:val="left" w:pos="434"/>
        </w:tabs>
        <w:ind w:left="709"/>
        <w:rPr>
          <w:rFonts w:cs="Arial"/>
          <w:sz w:val="22"/>
          <w:szCs w:val="22"/>
        </w:rPr>
      </w:pPr>
      <w:r w:rsidRPr="007E018B">
        <w:rPr>
          <w:rFonts w:cs="Arial"/>
          <w:sz w:val="22"/>
          <w:szCs w:val="22"/>
        </w:rPr>
        <w:t>The statement shall be prepared by a suitably qualified and experienced consultant who has:</w:t>
      </w:r>
    </w:p>
    <w:p w:rsidR="007E018B" w:rsidRPr="007E018B" w:rsidRDefault="007E018B" w:rsidP="007E018B">
      <w:pPr>
        <w:pStyle w:val="ListParagraph"/>
        <w:ind w:left="360"/>
        <w:rPr>
          <w:rFonts w:cs="Arial"/>
          <w:sz w:val="22"/>
          <w:szCs w:val="22"/>
        </w:rPr>
      </w:pPr>
    </w:p>
    <w:p w:rsidR="007E018B" w:rsidRPr="007E018B" w:rsidRDefault="007E018B" w:rsidP="00F30A4F">
      <w:pPr>
        <w:pStyle w:val="ListParagraph"/>
        <w:numPr>
          <w:ilvl w:val="0"/>
          <w:numId w:val="30"/>
        </w:numPr>
        <w:ind w:left="1134" w:hanging="425"/>
        <w:rPr>
          <w:rFonts w:cs="Arial"/>
          <w:sz w:val="22"/>
          <w:szCs w:val="22"/>
        </w:rPr>
      </w:pPr>
      <w:r w:rsidRPr="007E018B">
        <w:rPr>
          <w:rFonts w:cs="Arial"/>
          <w:sz w:val="22"/>
          <w:szCs w:val="22"/>
        </w:rPr>
        <w:t>experience in identifying bushfire prone land within NSW;</w:t>
      </w:r>
    </w:p>
    <w:p w:rsidR="007E018B" w:rsidRPr="007E018B" w:rsidRDefault="007E018B" w:rsidP="00F30A4F">
      <w:pPr>
        <w:ind w:left="1134" w:hanging="425"/>
        <w:jc w:val="both"/>
        <w:rPr>
          <w:rFonts w:cs="Arial"/>
          <w:sz w:val="22"/>
          <w:szCs w:val="22"/>
        </w:rPr>
      </w:pPr>
    </w:p>
    <w:p w:rsidR="007E018B" w:rsidRPr="007E018B" w:rsidRDefault="007E018B" w:rsidP="00F30A4F">
      <w:pPr>
        <w:pStyle w:val="ListParagraph"/>
        <w:numPr>
          <w:ilvl w:val="0"/>
          <w:numId w:val="30"/>
        </w:numPr>
        <w:ind w:left="1134" w:hanging="425"/>
        <w:rPr>
          <w:rFonts w:cs="Arial"/>
          <w:sz w:val="22"/>
          <w:szCs w:val="22"/>
        </w:rPr>
      </w:pPr>
      <w:r w:rsidRPr="007E018B">
        <w:rPr>
          <w:rFonts w:cs="Arial"/>
          <w:sz w:val="22"/>
          <w:szCs w:val="22"/>
        </w:rPr>
        <w:t>experience in assessing potential bushfire impact and developing and submitting bushfire risk assessments and deemed to satisfy designs and plans for development in bushfire prone areas;</w:t>
      </w:r>
    </w:p>
    <w:p w:rsidR="007E018B" w:rsidRPr="007E018B" w:rsidRDefault="007E018B" w:rsidP="00F30A4F">
      <w:pPr>
        <w:ind w:left="1134" w:hanging="425"/>
        <w:jc w:val="both"/>
        <w:rPr>
          <w:rFonts w:cs="Arial"/>
          <w:sz w:val="22"/>
          <w:szCs w:val="22"/>
        </w:rPr>
      </w:pPr>
    </w:p>
    <w:p w:rsidR="007E018B" w:rsidRPr="007E018B" w:rsidRDefault="007E018B" w:rsidP="00F30A4F">
      <w:pPr>
        <w:pStyle w:val="ListParagraph"/>
        <w:numPr>
          <w:ilvl w:val="0"/>
          <w:numId w:val="30"/>
        </w:numPr>
        <w:ind w:left="1134" w:hanging="425"/>
        <w:rPr>
          <w:rFonts w:cs="Arial"/>
          <w:sz w:val="22"/>
          <w:szCs w:val="22"/>
        </w:rPr>
      </w:pPr>
      <w:r w:rsidRPr="007E018B">
        <w:rPr>
          <w:rFonts w:cs="Arial"/>
          <w:sz w:val="22"/>
          <w:szCs w:val="22"/>
        </w:rPr>
        <w:t>a detailed knowledge of and experience with the bushfire planning, design and construction guidelines requirements for NSW (such as Planning for Bushfire Protection and Australian Standards) for subdivisions, new buildings, modifications to existing buildings;</w:t>
      </w:r>
    </w:p>
    <w:p w:rsidR="007E018B" w:rsidRPr="007E018B" w:rsidRDefault="007E018B" w:rsidP="00F30A4F">
      <w:pPr>
        <w:ind w:left="1134" w:hanging="425"/>
        <w:jc w:val="both"/>
        <w:rPr>
          <w:rFonts w:cs="Arial"/>
          <w:sz w:val="22"/>
          <w:szCs w:val="22"/>
        </w:rPr>
      </w:pPr>
    </w:p>
    <w:p w:rsidR="007E018B" w:rsidRPr="007E018B" w:rsidRDefault="007E018B" w:rsidP="00F30A4F">
      <w:pPr>
        <w:pStyle w:val="ListParagraph"/>
        <w:numPr>
          <w:ilvl w:val="0"/>
          <w:numId w:val="30"/>
        </w:numPr>
        <w:ind w:left="1134" w:hanging="425"/>
        <w:rPr>
          <w:rFonts w:cs="Arial"/>
          <w:sz w:val="22"/>
          <w:szCs w:val="22"/>
        </w:rPr>
      </w:pPr>
      <w:r w:rsidRPr="007E018B">
        <w:rPr>
          <w:rFonts w:cs="Arial"/>
          <w:sz w:val="22"/>
          <w:szCs w:val="22"/>
        </w:rPr>
        <w:t xml:space="preserve">a detailed knowledge of, and experience with, the bushfire provisions and hierarchy within the </w:t>
      </w:r>
      <w:r w:rsidRPr="007E018B">
        <w:rPr>
          <w:rFonts w:cs="Arial"/>
          <w:i/>
          <w:sz w:val="22"/>
          <w:szCs w:val="22"/>
        </w:rPr>
        <w:t>Building Code of Australia</w:t>
      </w:r>
      <w:r w:rsidRPr="007E018B">
        <w:rPr>
          <w:rFonts w:cs="Arial"/>
          <w:sz w:val="22"/>
          <w:szCs w:val="22"/>
        </w:rPr>
        <w:t>;</w:t>
      </w:r>
    </w:p>
    <w:p w:rsidR="007E018B" w:rsidRPr="007E018B" w:rsidRDefault="007E018B" w:rsidP="00F30A4F">
      <w:pPr>
        <w:ind w:left="1134" w:hanging="425"/>
        <w:jc w:val="both"/>
        <w:rPr>
          <w:rFonts w:cs="Arial"/>
          <w:sz w:val="22"/>
          <w:szCs w:val="22"/>
        </w:rPr>
      </w:pPr>
    </w:p>
    <w:p w:rsidR="007E018B" w:rsidRPr="007E018B" w:rsidRDefault="007E018B" w:rsidP="00F30A4F">
      <w:pPr>
        <w:pStyle w:val="ListParagraph"/>
        <w:numPr>
          <w:ilvl w:val="0"/>
          <w:numId w:val="30"/>
        </w:numPr>
        <w:ind w:left="1134" w:hanging="425"/>
        <w:rPr>
          <w:rFonts w:cs="Arial"/>
          <w:sz w:val="22"/>
          <w:szCs w:val="22"/>
        </w:rPr>
      </w:pPr>
      <w:r w:rsidRPr="007E018B">
        <w:rPr>
          <w:rFonts w:cs="Arial"/>
          <w:sz w:val="22"/>
          <w:szCs w:val="22"/>
        </w:rPr>
        <w:t>a detailed understanding of, and experience with, the bushfire provisions within, and the operation of the NSW and Local Government planning systems;</w:t>
      </w:r>
    </w:p>
    <w:p w:rsidR="007E018B" w:rsidRPr="007E018B" w:rsidRDefault="007E018B" w:rsidP="00F30A4F">
      <w:pPr>
        <w:ind w:left="1134" w:hanging="425"/>
        <w:jc w:val="both"/>
        <w:rPr>
          <w:rFonts w:cs="Arial"/>
          <w:sz w:val="22"/>
          <w:szCs w:val="22"/>
        </w:rPr>
      </w:pPr>
    </w:p>
    <w:p w:rsidR="007E018B" w:rsidRPr="007E018B" w:rsidRDefault="007E018B" w:rsidP="00F30A4F">
      <w:pPr>
        <w:pStyle w:val="ListParagraph"/>
        <w:numPr>
          <w:ilvl w:val="0"/>
          <w:numId w:val="30"/>
        </w:numPr>
        <w:ind w:left="1134" w:hanging="425"/>
        <w:rPr>
          <w:rFonts w:cs="Arial"/>
          <w:sz w:val="22"/>
          <w:szCs w:val="22"/>
        </w:rPr>
      </w:pPr>
      <w:r w:rsidRPr="007E018B">
        <w:rPr>
          <w:rFonts w:cs="Arial"/>
          <w:sz w:val="22"/>
          <w:szCs w:val="22"/>
        </w:rPr>
        <w:t>a thorough understanding of the Macarthur District Bush Fire Risk Management Plan and Macarthur District Bush Fire Operations Plan; and</w:t>
      </w:r>
    </w:p>
    <w:p w:rsidR="007E018B" w:rsidRPr="007E018B" w:rsidRDefault="007E018B" w:rsidP="00F30A4F">
      <w:pPr>
        <w:ind w:left="1134" w:hanging="425"/>
        <w:jc w:val="both"/>
        <w:rPr>
          <w:rFonts w:cs="Arial"/>
          <w:sz w:val="22"/>
          <w:szCs w:val="22"/>
        </w:rPr>
      </w:pPr>
    </w:p>
    <w:p w:rsidR="007E018B" w:rsidRPr="00F30A4F" w:rsidRDefault="007E018B" w:rsidP="00F30A4F">
      <w:pPr>
        <w:pStyle w:val="ListParagraph"/>
        <w:numPr>
          <w:ilvl w:val="0"/>
          <w:numId w:val="30"/>
        </w:numPr>
        <w:ind w:left="1134" w:hanging="425"/>
        <w:rPr>
          <w:rFonts w:cs="Arial"/>
          <w:sz w:val="22"/>
          <w:szCs w:val="22"/>
        </w:rPr>
      </w:pPr>
      <w:r w:rsidRPr="007E018B">
        <w:rPr>
          <w:rFonts w:cs="Arial"/>
          <w:sz w:val="22"/>
          <w:szCs w:val="22"/>
        </w:rPr>
        <w:t>public liability/professional indemnity insurance, each to a minimum of $30 million.</w:t>
      </w:r>
    </w:p>
    <w:p w:rsidR="007E018B" w:rsidRPr="00F30A4F" w:rsidRDefault="007E018B">
      <w:pPr>
        <w:jc w:val="both"/>
        <w:rPr>
          <w:rFonts w:ascii="Arial Bold" w:hAnsi="Arial Bold" w:cs="Arial"/>
          <w:b/>
          <w:sz w:val="22"/>
          <w:szCs w:val="22"/>
        </w:rPr>
      </w:pPr>
    </w:p>
    <w:p w:rsidR="00F30A4F" w:rsidRPr="00F30A4F" w:rsidRDefault="00F30A4F" w:rsidP="00F30A4F">
      <w:pPr>
        <w:ind w:left="709"/>
        <w:jc w:val="both"/>
        <w:rPr>
          <w:rFonts w:ascii="Arial Bold" w:hAnsi="Arial Bold" w:cs="Arial"/>
          <w:b/>
          <w:sz w:val="22"/>
          <w:szCs w:val="22"/>
        </w:rPr>
      </w:pPr>
      <w:r w:rsidRPr="00F30A4F">
        <w:rPr>
          <w:rFonts w:cs="Arial"/>
          <w:b/>
          <w:sz w:val="22"/>
          <w:szCs w:val="22"/>
        </w:rPr>
        <w:t>Note</w:t>
      </w:r>
      <w:r>
        <w:rPr>
          <w:rFonts w:cs="Arial"/>
          <w:sz w:val="22"/>
          <w:szCs w:val="22"/>
        </w:rPr>
        <w:t>.</w:t>
      </w:r>
      <w:r w:rsidRPr="00F30A4F">
        <w:rPr>
          <w:rFonts w:cs="Arial"/>
          <w:sz w:val="22"/>
          <w:szCs w:val="22"/>
        </w:rPr>
        <w:t xml:space="preserve"> The above criteria has been adopted from the Certification Guidelines for Bushfire Planning and Design BPAD (A &amp; D) </w:t>
      </w:r>
      <w:r>
        <w:rPr>
          <w:rFonts w:cs="Arial"/>
          <w:sz w:val="22"/>
          <w:szCs w:val="22"/>
        </w:rPr>
        <w:t>-</w:t>
      </w:r>
      <w:r w:rsidRPr="00F30A4F">
        <w:rPr>
          <w:rFonts w:cs="Arial"/>
          <w:sz w:val="22"/>
          <w:szCs w:val="22"/>
        </w:rPr>
        <w:t xml:space="preserve"> Certified Practitioners (as per the FPA (Fire Protection Australia) Certified Practitioner and Business </w:t>
      </w:r>
      <w:proofErr w:type="spellStart"/>
      <w:r w:rsidRPr="00F30A4F">
        <w:rPr>
          <w:rFonts w:cs="Arial"/>
          <w:sz w:val="22"/>
          <w:szCs w:val="22"/>
        </w:rPr>
        <w:t>Programme</w:t>
      </w:r>
      <w:proofErr w:type="spellEnd"/>
      <w:r w:rsidRPr="00F30A4F">
        <w:rPr>
          <w:rFonts w:cs="Arial"/>
          <w:sz w:val="22"/>
          <w:szCs w:val="22"/>
        </w:rPr>
        <w:t xml:space="preserve"> (see website </w:t>
      </w:r>
      <w:hyperlink r:id="rId12" w:history="1">
        <w:r w:rsidRPr="00F30A4F">
          <w:rPr>
            <w:rStyle w:val="Hyperlink"/>
            <w:rFonts w:cs="Arial"/>
            <w:sz w:val="22"/>
            <w:szCs w:val="22"/>
          </w:rPr>
          <w:t>http://www.fpaa.com.au/certification/index.php?certification=bpad</w:t>
        </w:r>
      </w:hyperlink>
      <w:r w:rsidRPr="00F30A4F">
        <w:rPr>
          <w:rFonts w:cs="Arial"/>
          <w:sz w:val="22"/>
          <w:szCs w:val="22"/>
        </w:rPr>
        <w:t>)</w:t>
      </w:r>
      <w:r>
        <w:rPr>
          <w:rFonts w:cs="Arial"/>
          <w:sz w:val="22"/>
          <w:szCs w:val="22"/>
        </w:rPr>
        <w:t>.</w:t>
      </w:r>
    </w:p>
    <w:p w:rsidR="007E018B" w:rsidRPr="00F30A4F" w:rsidRDefault="007E018B">
      <w:pPr>
        <w:jc w:val="both"/>
        <w:rPr>
          <w:rFonts w:ascii="Arial Bold" w:hAnsi="Arial Bold" w:cs="Arial"/>
          <w:b/>
          <w:sz w:val="22"/>
          <w:szCs w:val="22"/>
        </w:rPr>
      </w:pPr>
    </w:p>
    <w:p w:rsidR="00DF1FE3" w:rsidRPr="0086735B" w:rsidRDefault="00937189" w:rsidP="00AD1C16">
      <w:pPr>
        <w:jc w:val="both"/>
        <w:rPr>
          <w:rFonts w:ascii="Arial Bold" w:hAnsi="Arial Bold" w:cs="Arial"/>
          <w:b/>
          <w:szCs w:val="22"/>
        </w:rPr>
      </w:pPr>
      <w:r>
        <w:rPr>
          <w:rFonts w:ascii="Arial Bold" w:hAnsi="Arial Bold" w:cs="Arial"/>
          <w:b/>
          <w:szCs w:val="22"/>
        </w:rPr>
        <w:t>5</w:t>
      </w:r>
      <w:r w:rsidR="00DF1FE3" w:rsidRPr="0086735B">
        <w:rPr>
          <w:rFonts w:ascii="Arial Bold" w:hAnsi="Arial Bold" w:cs="Arial"/>
          <w:b/>
          <w:szCs w:val="22"/>
        </w:rPr>
        <w:t xml:space="preserve">.0 </w:t>
      </w:r>
      <w:r>
        <w:rPr>
          <w:rFonts w:ascii="Arial Bold" w:hAnsi="Arial Bold" w:cs="Arial"/>
          <w:b/>
          <w:szCs w:val="22"/>
        </w:rPr>
        <w:t>-</w:t>
      </w:r>
      <w:r w:rsidR="00DF1FE3" w:rsidRPr="0086735B">
        <w:rPr>
          <w:rFonts w:ascii="Arial Bold" w:hAnsi="Arial Bold" w:cs="Arial"/>
          <w:b/>
          <w:szCs w:val="22"/>
        </w:rPr>
        <w:t xml:space="preserve"> </w:t>
      </w:r>
      <w:r w:rsidR="00DF1FE3">
        <w:rPr>
          <w:rFonts w:ascii="Arial Bold" w:hAnsi="Arial Bold" w:cs="Arial"/>
          <w:b/>
          <w:szCs w:val="22"/>
        </w:rPr>
        <w:t>Ongoing Use</w:t>
      </w:r>
    </w:p>
    <w:p w:rsidR="00DF1FE3" w:rsidRDefault="00DF1FE3" w:rsidP="00AD1C16">
      <w:pPr>
        <w:jc w:val="both"/>
        <w:rPr>
          <w:rFonts w:cs="Arial"/>
          <w:sz w:val="22"/>
          <w:szCs w:val="22"/>
        </w:rPr>
      </w:pPr>
    </w:p>
    <w:p w:rsidR="00DF1FE3" w:rsidRPr="0086735B" w:rsidRDefault="00DF1FE3" w:rsidP="00AD1C16">
      <w:pPr>
        <w:jc w:val="both"/>
        <w:rPr>
          <w:rFonts w:cs="Arial"/>
          <w:sz w:val="22"/>
          <w:szCs w:val="22"/>
        </w:rPr>
      </w:pPr>
      <w:r w:rsidRPr="0086735B">
        <w:rPr>
          <w:rFonts w:cs="Arial"/>
          <w:sz w:val="22"/>
          <w:szCs w:val="22"/>
        </w:rPr>
        <w:t>The following conditions of consent are operational conditions applying to the development.</w:t>
      </w:r>
    </w:p>
    <w:p w:rsidR="00DF1FE3" w:rsidRDefault="00DF1FE3" w:rsidP="00AD1C16">
      <w:pPr>
        <w:jc w:val="both"/>
        <w:rPr>
          <w:rFonts w:cs="Arial"/>
          <w:sz w:val="22"/>
          <w:szCs w:val="22"/>
        </w:rPr>
      </w:pPr>
    </w:p>
    <w:p w:rsidR="00DF1FE3" w:rsidRDefault="00DF1FE3" w:rsidP="00AD1C16">
      <w:pPr>
        <w:ind w:left="709" w:hanging="709"/>
        <w:jc w:val="both"/>
        <w:rPr>
          <w:rFonts w:cs="Arial"/>
          <w:sz w:val="22"/>
          <w:szCs w:val="22"/>
        </w:rPr>
      </w:pPr>
      <w:r>
        <w:rPr>
          <w:rFonts w:cs="Arial"/>
          <w:sz w:val="22"/>
          <w:szCs w:val="22"/>
        </w:rPr>
        <w:t>(1)</w:t>
      </w:r>
      <w:r>
        <w:rPr>
          <w:rFonts w:cs="Arial"/>
          <w:sz w:val="22"/>
          <w:szCs w:val="22"/>
        </w:rPr>
        <w:tab/>
      </w:r>
      <w:r w:rsidRPr="00671DFB">
        <w:rPr>
          <w:rFonts w:cs="Arial"/>
          <w:b/>
          <w:sz w:val="22"/>
          <w:szCs w:val="22"/>
        </w:rPr>
        <w:t xml:space="preserve">Regulated System </w:t>
      </w:r>
      <w:r w:rsidRPr="00671DFB">
        <w:rPr>
          <w:rFonts w:cs="Arial"/>
          <w:sz w:val="22"/>
          <w:szCs w:val="22"/>
        </w:rPr>
        <w:t>- The reg</w:t>
      </w:r>
      <w:r>
        <w:rPr>
          <w:rFonts w:cs="Arial"/>
          <w:sz w:val="22"/>
          <w:szCs w:val="22"/>
        </w:rPr>
        <w:t>ulated system shall be operated</w:t>
      </w:r>
      <w:r w:rsidRPr="00671DFB">
        <w:rPr>
          <w:rFonts w:cs="Arial"/>
          <w:sz w:val="22"/>
          <w:szCs w:val="22"/>
        </w:rPr>
        <w:t xml:space="preserve"> and maintained in accordance with the </w:t>
      </w:r>
      <w:r w:rsidRPr="00671DFB">
        <w:rPr>
          <w:rFonts w:cs="Arial"/>
          <w:i/>
          <w:sz w:val="22"/>
          <w:szCs w:val="22"/>
        </w:rPr>
        <w:t xml:space="preserve">Public Health Act 2010 </w:t>
      </w:r>
      <w:r w:rsidRPr="00671DFB">
        <w:rPr>
          <w:rFonts w:cs="Arial"/>
          <w:sz w:val="22"/>
          <w:szCs w:val="22"/>
        </w:rPr>
        <w:t xml:space="preserve">and the </w:t>
      </w:r>
      <w:r w:rsidRPr="007F2053">
        <w:rPr>
          <w:rFonts w:cs="Arial"/>
          <w:i/>
          <w:sz w:val="22"/>
          <w:szCs w:val="22"/>
        </w:rPr>
        <w:t>Public Health Regulation 2012</w:t>
      </w:r>
      <w:r w:rsidRPr="00671DFB">
        <w:rPr>
          <w:rFonts w:cs="Arial"/>
          <w:sz w:val="22"/>
          <w:szCs w:val="22"/>
        </w:rPr>
        <w:t>.</w:t>
      </w:r>
    </w:p>
    <w:p w:rsidR="00DF1FE3" w:rsidRPr="00674793" w:rsidRDefault="00DF1FE3" w:rsidP="00AD1C16">
      <w:pPr>
        <w:jc w:val="both"/>
        <w:rPr>
          <w:rFonts w:cs="Arial"/>
          <w:color w:val="FFFFFF"/>
          <w:sz w:val="22"/>
          <w:szCs w:val="22"/>
        </w:rPr>
      </w:pPr>
    </w:p>
    <w:p w:rsidR="00DF1FE3" w:rsidRPr="00D762E5" w:rsidRDefault="00DF1FE3" w:rsidP="00AD1C16">
      <w:pPr>
        <w:ind w:left="709" w:hanging="709"/>
        <w:jc w:val="both"/>
        <w:rPr>
          <w:rFonts w:cs="Arial"/>
          <w:sz w:val="22"/>
          <w:szCs w:val="22"/>
        </w:rPr>
      </w:pPr>
      <w:r>
        <w:rPr>
          <w:rFonts w:cs="Arial"/>
          <w:sz w:val="22"/>
          <w:szCs w:val="22"/>
        </w:rPr>
        <w:t>(2)</w:t>
      </w:r>
      <w:r>
        <w:rPr>
          <w:rFonts w:cs="Arial"/>
          <w:sz w:val="22"/>
          <w:szCs w:val="22"/>
        </w:rPr>
        <w:tab/>
      </w:r>
      <w:r w:rsidRPr="00D762E5">
        <w:rPr>
          <w:rFonts w:cs="Arial"/>
          <w:b/>
          <w:sz w:val="22"/>
          <w:szCs w:val="22"/>
        </w:rPr>
        <w:t xml:space="preserve">Storage or Hazardous Goods </w:t>
      </w:r>
      <w:r w:rsidRPr="00D762E5">
        <w:rPr>
          <w:rFonts w:cs="Arial"/>
          <w:sz w:val="22"/>
          <w:szCs w:val="22"/>
        </w:rPr>
        <w:t xml:space="preserve">- Dangerous and hazardous goods shall be stored in accordance with NSW </w:t>
      </w:r>
      <w:proofErr w:type="spellStart"/>
      <w:r w:rsidRPr="00D762E5">
        <w:rPr>
          <w:rFonts w:cs="Arial"/>
          <w:sz w:val="22"/>
          <w:szCs w:val="22"/>
        </w:rPr>
        <w:t>WorkCover</w:t>
      </w:r>
      <w:proofErr w:type="spellEnd"/>
      <w:r w:rsidRPr="00D762E5">
        <w:rPr>
          <w:rFonts w:cs="Arial"/>
          <w:sz w:val="22"/>
          <w:szCs w:val="22"/>
        </w:rPr>
        <w:t xml:space="preserve"> Authority requirements, </w:t>
      </w:r>
      <w:r w:rsidR="007F2053" w:rsidRPr="00D762E5">
        <w:rPr>
          <w:rFonts w:cs="Arial"/>
          <w:sz w:val="22"/>
          <w:szCs w:val="22"/>
        </w:rPr>
        <w:t>dependent</w:t>
      </w:r>
      <w:r w:rsidRPr="00D762E5">
        <w:rPr>
          <w:rFonts w:cs="Arial"/>
          <w:sz w:val="22"/>
          <w:szCs w:val="22"/>
        </w:rPr>
        <w:t xml:space="preserve"> on the quantities stored. Any flammable or combustible liquids shall be stored in accordance with AS 1940 'The Storage and Handling of Flammable and Combustible Liquids'.</w:t>
      </w:r>
    </w:p>
    <w:p w:rsidR="00DF1FE3" w:rsidRPr="00D762E5" w:rsidRDefault="00DF1FE3" w:rsidP="00AD1C16">
      <w:pPr>
        <w:tabs>
          <w:tab w:val="left" w:pos="-988"/>
          <w:tab w:val="left" w:pos="-720"/>
        </w:tabs>
        <w:ind w:left="709"/>
        <w:jc w:val="both"/>
        <w:rPr>
          <w:rFonts w:cs="Arial"/>
          <w:sz w:val="22"/>
          <w:szCs w:val="22"/>
        </w:rPr>
      </w:pPr>
    </w:p>
    <w:p w:rsidR="00DF1FE3" w:rsidRDefault="00DF1FE3" w:rsidP="00AD1C16">
      <w:pPr>
        <w:ind w:left="709"/>
        <w:jc w:val="both"/>
        <w:rPr>
          <w:rFonts w:cs="Arial"/>
          <w:sz w:val="22"/>
          <w:szCs w:val="22"/>
        </w:rPr>
      </w:pPr>
      <w:r w:rsidRPr="00D762E5">
        <w:rPr>
          <w:rFonts w:cs="Arial"/>
          <w:sz w:val="22"/>
          <w:szCs w:val="22"/>
        </w:rPr>
        <w:t xml:space="preserve">Hazardous and/or industrial waste arising from the use shall be removed and/or transported in accordance with the requirements of the EPA and the NSW </w:t>
      </w:r>
      <w:proofErr w:type="spellStart"/>
      <w:r w:rsidRPr="00D762E5">
        <w:rPr>
          <w:rFonts w:cs="Arial"/>
          <w:sz w:val="22"/>
          <w:szCs w:val="22"/>
        </w:rPr>
        <w:t>WorkCover</w:t>
      </w:r>
      <w:proofErr w:type="spellEnd"/>
      <w:r w:rsidRPr="00D762E5">
        <w:rPr>
          <w:rFonts w:cs="Arial"/>
          <w:sz w:val="22"/>
          <w:szCs w:val="22"/>
        </w:rPr>
        <w:t xml:space="preserve"> Authority.</w:t>
      </w:r>
    </w:p>
    <w:p w:rsidR="00DF1FE3" w:rsidRPr="00D762E5" w:rsidRDefault="00DF1FE3" w:rsidP="00AD1C16">
      <w:pPr>
        <w:jc w:val="both"/>
        <w:rPr>
          <w:rFonts w:cs="Arial"/>
          <w:sz w:val="22"/>
          <w:szCs w:val="22"/>
        </w:rPr>
      </w:pPr>
    </w:p>
    <w:p w:rsidR="00DF1FE3" w:rsidRDefault="00DF1FE3" w:rsidP="00AD1C16">
      <w:pPr>
        <w:ind w:left="709" w:hanging="709"/>
        <w:jc w:val="both"/>
        <w:rPr>
          <w:rFonts w:cs="Arial"/>
          <w:sz w:val="22"/>
          <w:szCs w:val="22"/>
        </w:rPr>
      </w:pPr>
      <w:r>
        <w:rPr>
          <w:rFonts w:cs="Arial"/>
          <w:sz w:val="22"/>
          <w:szCs w:val="22"/>
        </w:rPr>
        <w:t>(3)</w:t>
      </w:r>
      <w:r>
        <w:rPr>
          <w:rFonts w:cs="Arial"/>
          <w:sz w:val="22"/>
          <w:szCs w:val="22"/>
        </w:rPr>
        <w:tab/>
      </w:r>
      <w:r w:rsidRPr="00156E03">
        <w:rPr>
          <w:rFonts w:cs="Arial"/>
          <w:b/>
          <w:sz w:val="22"/>
          <w:szCs w:val="22"/>
        </w:rPr>
        <w:t xml:space="preserve">Discharge into Waterways </w:t>
      </w:r>
      <w:r w:rsidRPr="00156E03">
        <w:rPr>
          <w:rFonts w:cs="Arial"/>
          <w:sz w:val="22"/>
          <w:szCs w:val="22"/>
        </w:rPr>
        <w:t>- No wastewater, chemicals or other substances shall be permitted to discharge to the waterway that runs through the site or Council’s stormwater system. Only clean, unpolluted water is permitted to discharge.  All liquids (such as oils lubricants, hydraulic fluids, fuel, paints, detergents and any other chemicals) shall be stored in a covered and suitably bunded area.</w:t>
      </w:r>
    </w:p>
    <w:p w:rsidR="00DF1FE3" w:rsidRPr="00156E03" w:rsidRDefault="00DF1FE3" w:rsidP="00AD1C16">
      <w:pPr>
        <w:jc w:val="both"/>
        <w:rPr>
          <w:rFonts w:cs="Arial"/>
          <w:sz w:val="22"/>
          <w:szCs w:val="22"/>
        </w:rPr>
      </w:pPr>
    </w:p>
    <w:p w:rsidR="00DF1FE3" w:rsidRDefault="00DF1FE3" w:rsidP="00AD1C16">
      <w:pPr>
        <w:ind w:left="709" w:hanging="709"/>
        <w:jc w:val="both"/>
        <w:rPr>
          <w:rFonts w:cs="Arial"/>
          <w:sz w:val="22"/>
          <w:szCs w:val="22"/>
        </w:rPr>
      </w:pPr>
      <w:r>
        <w:rPr>
          <w:rFonts w:cs="Arial"/>
          <w:sz w:val="22"/>
          <w:szCs w:val="22"/>
        </w:rPr>
        <w:t>(4)</w:t>
      </w:r>
      <w:r>
        <w:rPr>
          <w:rFonts w:cs="Arial"/>
          <w:sz w:val="22"/>
          <w:szCs w:val="22"/>
        </w:rPr>
        <w:tab/>
      </w:r>
      <w:r w:rsidRPr="00211883">
        <w:rPr>
          <w:rFonts w:cs="Arial"/>
          <w:b/>
          <w:sz w:val="22"/>
          <w:szCs w:val="22"/>
        </w:rPr>
        <w:t xml:space="preserve">Liquid Spills </w:t>
      </w:r>
      <w:r w:rsidRPr="00211883">
        <w:rPr>
          <w:rFonts w:cs="Arial"/>
          <w:sz w:val="22"/>
          <w:szCs w:val="22"/>
        </w:rPr>
        <w:t xml:space="preserve">- Sufficient supplies of appropriate absorbent materials and other spill prevention and clean-up materials shall be kept on site to recover any liquid spillage. Liquid spills shall be cleaned up using dry methods, by placing absorbent material on the spill and sweeping or </w:t>
      </w:r>
      <w:r w:rsidR="007F2053" w:rsidRPr="00211883">
        <w:rPr>
          <w:rFonts w:cs="Arial"/>
          <w:sz w:val="22"/>
          <w:szCs w:val="22"/>
        </w:rPr>
        <w:t>shoveling</w:t>
      </w:r>
      <w:r w:rsidRPr="00211883">
        <w:rPr>
          <w:rFonts w:cs="Arial"/>
          <w:sz w:val="22"/>
          <w:szCs w:val="22"/>
        </w:rPr>
        <w:t xml:space="preserve"> the material into a secure bin. Materials used to clean up shall be disposed of to an appropriately licensed waste facility.</w:t>
      </w:r>
    </w:p>
    <w:p w:rsidR="00DF1FE3" w:rsidRPr="00211883" w:rsidRDefault="00DF1FE3" w:rsidP="00AD1C16">
      <w:pPr>
        <w:jc w:val="both"/>
        <w:rPr>
          <w:rFonts w:cs="Arial"/>
          <w:sz w:val="22"/>
          <w:szCs w:val="22"/>
        </w:rPr>
      </w:pPr>
    </w:p>
    <w:p w:rsidR="00DF1FE3" w:rsidRDefault="00DF1FE3" w:rsidP="00AD1C16">
      <w:pPr>
        <w:ind w:left="709" w:hanging="709"/>
        <w:jc w:val="both"/>
        <w:rPr>
          <w:rFonts w:cs="Arial"/>
          <w:sz w:val="22"/>
          <w:szCs w:val="22"/>
        </w:rPr>
      </w:pPr>
      <w:r>
        <w:rPr>
          <w:rFonts w:cs="Arial"/>
          <w:sz w:val="22"/>
          <w:szCs w:val="22"/>
        </w:rPr>
        <w:t>(5)</w:t>
      </w:r>
      <w:r>
        <w:rPr>
          <w:rFonts w:cs="Arial"/>
          <w:sz w:val="22"/>
          <w:szCs w:val="22"/>
        </w:rPr>
        <w:tab/>
      </w:r>
      <w:r w:rsidRPr="00AA4C55">
        <w:rPr>
          <w:rFonts w:cs="Arial"/>
          <w:b/>
          <w:sz w:val="22"/>
          <w:szCs w:val="22"/>
        </w:rPr>
        <w:t xml:space="preserve">Amenity </w:t>
      </w:r>
      <w:r w:rsidRPr="00AA4C55">
        <w:rPr>
          <w:rFonts w:cs="Arial"/>
          <w:sz w:val="22"/>
          <w:szCs w:val="22"/>
        </w:rPr>
        <w:t xml:space="preserve">- The </w:t>
      </w:r>
      <w:r>
        <w:rPr>
          <w:rFonts w:cs="Arial"/>
          <w:sz w:val="22"/>
          <w:szCs w:val="22"/>
        </w:rPr>
        <w:t xml:space="preserve">approved development </w:t>
      </w:r>
      <w:r w:rsidRPr="00AA4C55">
        <w:rPr>
          <w:rFonts w:cs="Arial"/>
          <w:sz w:val="22"/>
          <w:szCs w:val="22"/>
        </w:rPr>
        <w:t xml:space="preserve">shall be </w:t>
      </w:r>
      <w:proofErr w:type="gramStart"/>
      <w:r w:rsidRPr="00AA4C55">
        <w:rPr>
          <w:rFonts w:cs="Arial"/>
          <w:sz w:val="22"/>
          <w:szCs w:val="22"/>
        </w:rPr>
        <w:t>conducted</w:t>
      </w:r>
      <w:proofErr w:type="gramEnd"/>
      <w:r w:rsidRPr="00AA4C55">
        <w:rPr>
          <w:rFonts w:cs="Arial"/>
          <w:sz w:val="22"/>
          <w:szCs w:val="22"/>
        </w:rPr>
        <w:t xml:space="preserve"> and </w:t>
      </w:r>
      <w:r>
        <w:rPr>
          <w:rFonts w:cs="Arial"/>
          <w:sz w:val="22"/>
          <w:szCs w:val="22"/>
        </w:rPr>
        <w:t>patrons</w:t>
      </w:r>
      <w:r w:rsidRPr="00AA4C55">
        <w:rPr>
          <w:rFonts w:cs="Arial"/>
          <w:sz w:val="22"/>
          <w:szCs w:val="22"/>
        </w:rPr>
        <w:t xml:space="preserve"> controlled at all times so that no interference occurs to the amenity of the area, the footpath, adjoining occupations </w:t>
      </w:r>
      <w:r>
        <w:rPr>
          <w:rFonts w:cs="Arial"/>
          <w:sz w:val="22"/>
          <w:szCs w:val="22"/>
        </w:rPr>
        <w:t>or residential/</w:t>
      </w:r>
      <w:r w:rsidRPr="00AA4C55">
        <w:rPr>
          <w:rFonts w:cs="Arial"/>
          <w:sz w:val="22"/>
          <w:szCs w:val="22"/>
        </w:rPr>
        <w:t>business premises.</w:t>
      </w:r>
    </w:p>
    <w:p w:rsidR="00DF1FE3" w:rsidRPr="00AA4C55" w:rsidRDefault="00DF1FE3" w:rsidP="00AD1C16">
      <w:pPr>
        <w:jc w:val="both"/>
        <w:rPr>
          <w:rFonts w:cs="Arial"/>
          <w:sz w:val="22"/>
          <w:szCs w:val="22"/>
        </w:rPr>
      </w:pPr>
    </w:p>
    <w:p w:rsidR="00DF1FE3" w:rsidRDefault="00DF1FE3" w:rsidP="00AD1C16">
      <w:pPr>
        <w:ind w:left="709" w:hanging="709"/>
        <w:jc w:val="both"/>
        <w:rPr>
          <w:rFonts w:cs="Arial"/>
          <w:sz w:val="22"/>
          <w:szCs w:val="22"/>
        </w:rPr>
      </w:pPr>
      <w:r>
        <w:rPr>
          <w:rFonts w:cs="Arial"/>
          <w:sz w:val="22"/>
          <w:szCs w:val="22"/>
        </w:rPr>
        <w:t>(6)</w:t>
      </w:r>
      <w:r>
        <w:rPr>
          <w:rFonts w:cs="Arial"/>
          <w:sz w:val="22"/>
          <w:szCs w:val="22"/>
        </w:rPr>
        <w:tab/>
      </w:r>
      <w:r w:rsidRPr="00002ACF">
        <w:rPr>
          <w:rFonts w:cs="Arial"/>
          <w:b/>
          <w:sz w:val="22"/>
          <w:szCs w:val="22"/>
        </w:rPr>
        <w:t xml:space="preserve">Offensive Noise </w:t>
      </w:r>
      <w:r w:rsidRPr="00002ACF">
        <w:rPr>
          <w:rFonts w:cs="Arial"/>
          <w:sz w:val="22"/>
          <w:szCs w:val="22"/>
        </w:rPr>
        <w:t xml:space="preserve">- The use and occupation of the premises including all plant and equipment shall not give rise to any offensive noise within the meaning of the </w:t>
      </w:r>
      <w:r w:rsidRPr="00002ACF">
        <w:rPr>
          <w:rFonts w:cs="Arial"/>
          <w:i/>
          <w:sz w:val="22"/>
          <w:szCs w:val="22"/>
        </w:rPr>
        <w:t>Protection of the Environment Operations Act 1997</w:t>
      </w:r>
      <w:r w:rsidRPr="00002ACF">
        <w:rPr>
          <w:rFonts w:cs="Arial"/>
          <w:sz w:val="22"/>
          <w:szCs w:val="22"/>
        </w:rPr>
        <w:t xml:space="preserve"> and shall comply with the NSW Industrial Noise Policy 2000 (as amended).</w:t>
      </w:r>
    </w:p>
    <w:p w:rsidR="00DF1FE3" w:rsidRDefault="00DF1FE3" w:rsidP="00AD1C16">
      <w:pPr>
        <w:jc w:val="both"/>
        <w:rPr>
          <w:rFonts w:cs="Arial"/>
          <w:sz w:val="22"/>
          <w:szCs w:val="22"/>
        </w:rPr>
      </w:pPr>
    </w:p>
    <w:p w:rsidR="00DF1FE3" w:rsidRDefault="00DF1FE3" w:rsidP="00AD1C16">
      <w:pPr>
        <w:ind w:left="709" w:hanging="709"/>
        <w:jc w:val="both"/>
        <w:rPr>
          <w:rFonts w:cs="Arial"/>
          <w:sz w:val="22"/>
          <w:szCs w:val="22"/>
        </w:rPr>
      </w:pPr>
      <w:r>
        <w:rPr>
          <w:rFonts w:cs="Arial"/>
          <w:sz w:val="22"/>
          <w:szCs w:val="22"/>
        </w:rPr>
        <w:t>(7)</w:t>
      </w:r>
      <w:r>
        <w:rPr>
          <w:rFonts w:cs="Arial"/>
          <w:sz w:val="22"/>
          <w:szCs w:val="22"/>
        </w:rPr>
        <w:tab/>
      </w:r>
      <w:r w:rsidRPr="00C67C0D">
        <w:rPr>
          <w:rFonts w:cs="Arial"/>
          <w:b/>
          <w:sz w:val="22"/>
          <w:szCs w:val="22"/>
        </w:rPr>
        <w:t xml:space="preserve">Maintenance of Landscaping </w:t>
      </w:r>
      <w:r w:rsidRPr="00C67C0D">
        <w:rPr>
          <w:rFonts w:cs="Arial"/>
          <w:sz w:val="22"/>
          <w:szCs w:val="22"/>
        </w:rPr>
        <w:t>- Landscaping shall be maintained in accordance with the approved landscape plan.</w:t>
      </w:r>
    </w:p>
    <w:p w:rsidR="00DF1FE3" w:rsidRPr="00C67C0D" w:rsidRDefault="00DF1FE3" w:rsidP="00AD1C16">
      <w:pPr>
        <w:jc w:val="both"/>
        <w:rPr>
          <w:rFonts w:cs="Arial"/>
          <w:color w:val="FFFFFF"/>
          <w:sz w:val="22"/>
          <w:szCs w:val="22"/>
        </w:rPr>
      </w:pPr>
    </w:p>
    <w:p w:rsidR="00DF1FE3" w:rsidRPr="00C04D6C" w:rsidRDefault="00DF1FE3" w:rsidP="00AD1C16">
      <w:pPr>
        <w:ind w:left="709" w:hanging="709"/>
        <w:jc w:val="both"/>
        <w:rPr>
          <w:rFonts w:cs="Arial"/>
          <w:sz w:val="22"/>
          <w:szCs w:val="22"/>
        </w:rPr>
      </w:pPr>
      <w:r>
        <w:rPr>
          <w:rFonts w:cs="Arial"/>
          <w:sz w:val="22"/>
          <w:szCs w:val="22"/>
        </w:rPr>
        <w:t>(8)</w:t>
      </w:r>
      <w:r>
        <w:rPr>
          <w:rFonts w:cs="Arial"/>
          <w:sz w:val="22"/>
          <w:szCs w:val="22"/>
        </w:rPr>
        <w:tab/>
      </w:r>
      <w:r w:rsidRPr="00C04D6C">
        <w:rPr>
          <w:rFonts w:cs="Arial"/>
          <w:b/>
          <w:sz w:val="22"/>
          <w:szCs w:val="22"/>
        </w:rPr>
        <w:t xml:space="preserve">Landscaping Maintenance Establishment Period </w:t>
      </w:r>
      <w:r w:rsidRPr="00C04D6C">
        <w:rPr>
          <w:rFonts w:cs="Arial"/>
          <w:sz w:val="22"/>
          <w:szCs w:val="22"/>
        </w:rPr>
        <w:t>- Commencing from the date of practical completion, the applicant will have the responsibility to establish and maintain all hard and soft landscaping elements associated with this consent.</w:t>
      </w:r>
    </w:p>
    <w:p w:rsidR="00DF1FE3" w:rsidRPr="00C04D6C" w:rsidRDefault="00DF1FE3" w:rsidP="00AD1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p>
    <w:p w:rsidR="00DF1FE3" w:rsidRPr="00C04D6C" w:rsidRDefault="00DF1FE3" w:rsidP="00AD1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r w:rsidRPr="00C04D6C">
        <w:rPr>
          <w:rFonts w:cs="Arial"/>
          <w:sz w:val="22"/>
          <w:szCs w:val="22"/>
        </w:rPr>
        <w:t xml:space="preserve">The </w:t>
      </w:r>
      <w:proofErr w:type="gramStart"/>
      <w:r w:rsidRPr="00C04D6C">
        <w:rPr>
          <w:rFonts w:cs="Arial"/>
          <w:sz w:val="22"/>
          <w:szCs w:val="22"/>
        </w:rPr>
        <w:t>12 month</w:t>
      </w:r>
      <w:proofErr w:type="gramEnd"/>
      <w:r w:rsidRPr="00C04D6C">
        <w:rPr>
          <w:rFonts w:cs="Arial"/>
          <w:sz w:val="22"/>
          <w:szCs w:val="22"/>
        </w:rPr>
        <w:t xml:space="preserve"> maintenance and establishment period includes the applicant's responsibility for the establishment, care and repair of all landscaping elements </w:t>
      </w:r>
      <w:r w:rsidRPr="00C04D6C">
        <w:rPr>
          <w:rFonts w:cs="Arial"/>
          <w:sz w:val="22"/>
          <w:szCs w:val="22"/>
        </w:rPr>
        <w:lastRenderedPageBreak/>
        <w:t>including all street tree installations, plantings, lawn and hardscape elements including paths, walls, bins, seats, BBQs, shelters, playground equipment and soft fall treatments.</w:t>
      </w:r>
    </w:p>
    <w:p w:rsidR="00DF1FE3" w:rsidRPr="00C04D6C" w:rsidRDefault="00DF1FE3" w:rsidP="00AD1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p>
    <w:p w:rsidR="00DF1FE3" w:rsidRPr="00C04D6C" w:rsidRDefault="00DF1FE3" w:rsidP="00AD1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r w:rsidRPr="00C04D6C">
        <w:rPr>
          <w:rFonts w:cs="Arial"/>
          <w:sz w:val="22"/>
          <w:szCs w:val="22"/>
        </w:rPr>
        <w:t>The date of practical completion is taken to mean completion of all civil works, soil preparation and treatment and initial weed control, and completion of all planting, tur</w:t>
      </w:r>
      <w:r>
        <w:rPr>
          <w:rFonts w:cs="Arial"/>
          <w:sz w:val="22"/>
          <w:szCs w:val="22"/>
        </w:rPr>
        <w:t>f</w:t>
      </w:r>
      <w:r w:rsidRPr="00C04D6C">
        <w:rPr>
          <w:rFonts w:cs="Arial"/>
          <w:sz w:val="22"/>
          <w:szCs w:val="22"/>
        </w:rPr>
        <w:t xml:space="preserve"> installation, street tree installation and mulching. </w:t>
      </w:r>
    </w:p>
    <w:p w:rsidR="00DF1FE3" w:rsidRPr="00C04D6C" w:rsidRDefault="00DF1FE3" w:rsidP="00AD1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p>
    <w:p w:rsidR="00DF1FE3" w:rsidRPr="00C04D6C" w:rsidRDefault="00DF1FE3" w:rsidP="00AD1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r w:rsidRPr="00C04D6C">
        <w:rPr>
          <w:rFonts w:cs="Arial"/>
          <w:sz w:val="22"/>
          <w:szCs w:val="22"/>
        </w:rPr>
        <w:t>At the completion of the 1</w:t>
      </w:r>
      <w:r>
        <w:rPr>
          <w:rFonts w:cs="Arial"/>
          <w:sz w:val="22"/>
          <w:szCs w:val="22"/>
        </w:rPr>
        <w:t>2</w:t>
      </w:r>
      <w:r w:rsidRPr="00C04D6C">
        <w:rPr>
          <w:rFonts w:cs="Arial"/>
          <w:sz w:val="22"/>
          <w:szCs w:val="22"/>
        </w:rPr>
        <w:t xml:space="preserve"> month landscaping maintenance and establishment period, all hard and soft landscaping elements (including any nature strip and road verge areas, street trees, street tree protective guards and bollards, etc</w:t>
      </w:r>
      <w:r w:rsidR="00276585">
        <w:rPr>
          <w:rFonts w:cs="Arial"/>
          <w:sz w:val="22"/>
          <w:szCs w:val="22"/>
        </w:rPr>
        <w:t>.</w:t>
      </w:r>
      <w:r w:rsidRPr="00C04D6C">
        <w:rPr>
          <w:rFonts w:cs="Arial"/>
          <w:sz w:val="22"/>
          <w:szCs w:val="22"/>
        </w:rPr>
        <w:t>) shall be in an undamaged, safe and functional condition and all plantings have signs of healthy and vigorous growth.</w:t>
      </w:r>
    </w:p>
    <w:p w:rsidR="00DF1FE3" w:rsidRPr="00C04D6C" w:rsidRDefault="00DF1FE3" w:rsidP="00AD1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p>
    <w:p w:rsidR="005162DF" w:rsidRDefault="00DF1FE3" w:rsidP="00AD1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r w:rsidRPr="00C04D6C">
        <w:rPr>
          <w:rFonts w:cs="Arial"/>
          <w:sz w:val="22"/>
          <w:szCs w:val="22"/>
        </w:rPr>
        <w:t>At the completion of the maintenance and establishment period, the landscaping works shall comply with the approved landscape plans</w:t>
      </w:r>
      <w:r>
        <w:rPr>
          <w:rFonts w:cs="Arial"/>
          <w:sz w:val="22"/>
          <w:szCs w:val="22"/>
        </w:rPr>
        <w:t xml:space="preserve"> and all improvements be in full working order.</w:t>
      </w:r>
    </w:p>
    <w:p w:rsidR="00863A7A" w:rsidRDefault="00863A7A" w:rsidP="00863A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p>
    <w:p w:rsidR="00863A7A" w:rsidRDefault="00863A7A" w:rsidP="00863A7A">
      <w:pPr>
        <w:ind w:left="709" w:hanging="709"/>
        <w:jc w:val="both"/>
        <w:rPr>
          <w:rFonts w:cs="Arial"/>
          <w:sz w:val="22"/>
          <w:szCs w:val="22"/>
        </w:rPr>
      </w:pPr>
      <w:r>
        <w:rPr>
          <w:rFonts w:cs="Arial"/>
          <w:sz w:val="22"/>
          <w:szCs w:val="22"/>
        </w:rPr>
        <w:t>(</w:t>
      </w:r>
      <w:r w:rsidR="00F071B4">
        <w:rPr>
          <w:rFonts w:cs="Arial"/>
          <w:sz w:val="22"/>
          <w:szCs w:val="22"/>
        </w:rPr>
        <w:t>9</w:t>
      </w:r>
      <w:r>
        <w:rPr>
          <w:rFonts w:cs="Arial"/>
          <w:sz w:val="22"/>
          <w:szCs w:val="22"/>
        </w:rPr>
        <w:t xml:space="preserve">) </w:t>
      </w:r>
      <w:r>
        <w:rPr>
          <w:rFonts w:cs="Arial"/>
          <w:sz w:val="22"/>
          <w:szCs w:val="22"/>
        </w:rPr>
        <w:tab/>
      </w:r>
      <w:r w:rsidRPr="00C71FA6">
        <w:rPr>
          <w:rFonts w:cs="Arial"/>
          <w:b/>
          <w:sz w:val="22"/>
          <w:szCs w:val="22"/>
        </w:rPr>
        <w:t>Hours of Operation</w:t>
      </w:r>
      <w:r>
        <w:rPr>
          <w:rFonts w:cs="Arial"/>
          <w:sz w:val="22"/>
          <w:szCs w:val="22"/>
        </w:rPr>
        <w:t xml:space="preserve"> - T</w:t>
      </w:r>
      <w:r w:rsidRPr="00C71FA6">
        <w:rPr>
          <w:rFonts w:cs="Arial"/>
          <w:sz w:val="22"/>
          <w:szCs w:val="22"/>
        </w:rPr>
        <w:t xml:space="preserve">he </w:t>
      </w:r>
      <w:r>
        <w:rPr>
          <w:rFonts w:cs="Arial"/>
          <w:sz w:val="22"/>
          <w:szCs w:val="22"/>
        </w:rPr>
        <w:t xml:space="preserve">hours of operation </w:t>
      </w:r>
      <w:r w:rsidR="001E325E">
        <w:rPr>
          <w:rFonts w:cs="Arial"/>
          <w:sz w:val="22"/>
          <w:szCs w:val="22"/>
        </w:rPr>
        <w:t>of the development</w:t>
      </w:r>
      <w:r>
        <w:rPr>
          <w:rFonts w:cs="Arial"/>
          <w:sz w:val="22"/>
          <w:szCs w:val="22"/>
        </w:rPr>
        <w:t xml:space="preserve"> are restricted to between the hours of 7am to 7pm Monday to Friday</w:t>
      </w:r>
      <w:r w:rsidR="001E325E">
        <w:rPr>
          <w:rFonts w:cs="Arial"/>
          <w:sz w:val="22"/>
          <w:szCs w:val="22"/>
        </w:rPr>
        <w:t>.</w:t>
      </w:r>
    </w:p>
    <w:p w:rsidR="00D74FFD" w:rsidRPr="00D74FFD" w:rsidRDefault="00D74FFD" w:rsidP="00863A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p>
    <w:p w:rsidR="00D74FFD" w:rsidRPr="00D74FFD" w:rsidRDefault="00D74FFD" w:rsidP="00D74FFD">
      <w:pPr>
        <w:tabs>
          <w:tab w:val="left" w:pos="-988"/>
          <w:tab w:val="left" w:pos="-720"/>
        </w:tabs>
        <w:ind w:left="709" w:hanging="698"/>
        <w:jc w:val="both"/>
        <w:rPr>
          <w:rFonts w:cs="Arial"/>
          <w:sz w:val="22"/>
          <w:szCs w:val="22"/>
        </w:rPr>
      </w:pPr>
      <w:r>
        <w:rPr>
          <w:rFonts w:cs="Arial"/>
          <w:sz w:val="22"/>
          <w:szCs w:val="22"/>
        </w:rPr>
        <w:t>(10)</w:t>
      </w:r>
      <w:r>
        <w:rPr>
          <w:rFonts w:cs="Arial"/>
          <w:sz w:val="22"/>
          <w:szCs w:val="22"/>
        </w:rPr>
        <w:tab/>
      </w:r>
      <w:r w:rsidRPr="00D74FFD">
        <w:rPr>
          <w:rFonts w:cs="Arial"/>
          <w:b/>
          <w:sz w:val="22"/>
          <w:szCs w:val="22"/>
        </w:rPr>
        <w:t>Number of Employees</w:t>
      </w:r>
      <w:r>
        <w:rPr>
          <w:rFonts w:cs="Arial"/>
          <w:sz w:val="22"/>
          <w:szCs w:val="22"/>
        </w:rPr>
        <w:t xml:space="preserve"> - </w:t>
      </w:r>
      <w:r w:rsidRPr="00D74FFD">
        <w:rPr>
          <w:rFonts w:cs="Arial"/>
          <w:sz w:val="22"/>
          <w:szCs w:val="22"/>
        </w:rPr>
        <w:t xml:space="preserve">The number of people working on the premises shall not exceed </w:t>
      </w:r>
      <w:r>
        <w:rPr>
          <w:rFonts w:cs="Arial"/>
          <w:sz w:val="22"/>
          <w:szCs w:val="22"/>
        </w:rPr>
        <w:t>60</w:t>
      </w:r>
      <w:r w:rsidRPr="00D74FFD">
        <w:rPr>
          <w:rFonts w:cs="Arial"/>
          <w:sz w:val="22"/>
          <w:szCs w:val="22"/>
        </w:rPr>
        <w:t xml:space="preserve"> at any given time.</w:t>
      </w:r>
    </w:p>
    <w:p w:rsidR="00D74FFD" w:rsidRPr="00D74FFD" w:rsidRDefault="00D74FFD" w:rsidP="00D74FFD">
      <w:pPr>
        <w:jc w:val="both"/>
        <w:rPr>
          <w:rFonts w:cs="Arial"/>
          <w:sz w:val="22"/>
          <w:szCs w:val="22"/>
        </w:rPr>
      </w:pPr>
    </w:p>
    <w:p w:rsidR="0055075C" w:rsidRDefault="0055075C" w:rsidP="0055075C">
      <w:pPr>
        <w:ind w:left="709" w:hanging="709"/>
        <w:jc w:val="both"/>
        <w:rPr>
          <w:rFonts w:cs="Arial"/>
          <w:sz w:val="22"/>
          <w:szCs w:val="22"/>
        </w:rPr>
      </w:pPr>
      <w:r>
        <w:rPr>
          <w:rFonts w:cs="Arial"/>
          <w:sz w:val="22"/>
          <w:szCs w:val="22"/>
        </w:rPr>
        <w:t>(1</w:t>
      </w:r>
      <w:r w:rsidR="00F53A00">
        <w:rPr>
          <w:rFonts w:cs="Arial"/>
          <w:sz w:val="22"/>
          <w:szCs w:val="22"/>
        </w:rPr>
        <w:t>1</w:t>
      </w:r>
      <w:r>
        <w:rPr>
          <w:rFonts w:cs="Arial"/>
          <w:sz w:val="22"/>
          <w:szCs w:val="22"/>
        </w:rPr>
        <w:t>)</w:t>
      </w:r>
      <w:r>
        <w:rPr>
          <w:rFonts w:cs="Arial"/>
          <w:sz w:val="22"/>
          <w:szCs w:val="22"/>
        </w:rPr>
        <w:tab/>
      </w:r>
      <w:r w:rsidRPr="00D83BBC">
        <w:rPr>
          <w:rFonts w:cs="Arial"/>
          <w:b/>
          <w:sz w:val="22"/>
          <w:szCs w:val="22"/>
        </w:rPr>
        <w:t>Removal of Graffiti</w:t>
      </w:r>
      <w:r w:rsidRPr="00D83BBC">
        <w:rPr>
          <w:rFonts w:cs="Arial"/>
          <w:sz w:val="22"/>
          <w:szCs w:val="22"/>
        </w:rPr>
        <w:t xml:space="preserve"> - The owner/manager of the site is responsible for the removal of all graffiti from the building and fences within 48 hours of its application.</w:t>
      </w:r>
    </w:p>
    <w:p w:rsidR="00863A7A" w:rsidRDefault="00863A7A" w:rsidP="00863A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p>
    <w:p w:rsidR="0055075C" w:rsidRDefault="0055075C" w:rsidP="0055075C">
      <w:pPr>
        <w:tabs>
          <w:tab w:val="left" w:pos="-988"/>
          <w:tab w:val="left" w:pos="-720"/>
        </w:tabs>
        <w:ind w:left="716" w:hanging="705"/>
        <w:jc w:val="both"/>
        <w:rPr>
          <w:rFonts w:cs="Arial"/>
          <w:sz w:val="22"/>
          <w:szCs w:val="22"/>
        </w:rPr>
      </w:pPr>
      <w:r>
        <w:rPr>
          <w:rFonts w:cs="Arial"/>
          <w:sz w:val="22"/>
          <w:szCs w:val="22"/>
        </w:rPr>
        <w:t>(1</w:t>
      </w:r>
      <w:r w:rsidR="00F53A00">
        <w:rPr>
          <w:rFonts w:cs="Arial"/>
          <w:sz w:val="22"/>
          <w:szCs w:val="22"/>
        </w:rPr>
        <w:t>2</w:t>
      </w:r>
      <w:r>
        <w:rPr>
          <w:rFonts w:cs="Arial"/>
          <w:sz w:val="22"/>
          <w:szCs w:val="22"/>
        </w:rPr>
        <w:t>)</w:t>
      </w:r>
      <w:r>
        <w:rPr>
          <w:rFonts w:cs="Arial"/>
          <w:sz w:val="22"/>
          <w:szCs w:val="22"/>
        </w:rPr>
        <w:tab/>
      </w:r>
      <w:r w:rsidRPr="00C62AB9">
        <w:rPr>
          <w:rFonts w:cs="Arial"/>
          <w:b/>
          <w:sz w:val="22"/>
          <w:szCs w:val="22"/>
        </w:rPr>
        <w:t>Driveways to be Maintained</w:t>
      </w:r>
      <w:r w:rsidRPr="00C62AB9">
        <w:rPr>
          <w:rFonts w:cs="Arial"/>
          <w:sz w:val="22"/>
          <w:szCs w:val="22"/>
        </w:rPr>
        <w:t xml:space="preserve"> - All access crossings and driveways shall be maintained in good order for the life of the development.</w:t>
      </w:r>
    </w:p>
    <w:p w:rsidR="0055075C" w:rsidRDefault="0055075C" w:rsidP="00863A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p>
    <w:p w:rsidR="0055075C" w:rsidRPr="00DF1FE3" w:rsidRDefault="00FB5979" w:rsidP="00FB5979">
      <w:pPr>
        <w:pStyle w:val="Default"/>
        <w:ind w:left="716" w:hanging="716"/>
        <w:jc w:val="both"/>
        <w:rPr>
          <w:sz w:val="22"/>
          <w:szCs w:val="22"/>
        </w:rPr>
      </w:pPr>
      <w:r>
        <w:rPr>
          <w:sz w:val="22"/>
          <w:szCs w:val="22"/>
        </w:rPr>
        <w:t>(13)</w:t>
      </w:r>
      <w:r>
        <w:rPr>
          <w:sz w:val="22"/>
          <w:szCs w:val="22"/>
        </w:rPr>
        <w:tab/>
      </w:r>
      <w:r>
        <w:rPr>
          <w:sz w:val="22"/>
          <w:szCs w:val="22"/>
        </w:rPr>
        <w:tab/>
      </w:r>
      <w:r>
        <w:rPr>
          <w:b/>
          <w:bCs/>
          <w:sz w:val="22"/>
          <w:szCs w:val="22"/>
        </w:rPr>
        <w:t xml:space="preserve">State Environmental Planning Policy 33 - Hazardous and Offensive Development (SEPP 33) </w:t>
      </w:r>
      <w:r>
        <w:rPr>
          <w:sz w:val="22"/>
          <w:szCs w:val="22"/>
        </w:rPr>
        <w:t>- This development is prohibited from transporting to and from this site any dangerous goods which exceed the quantities listed in “Table 2. Transportation Screening Thresholds” on page 18 of the Hazardous and Offensive Development Application Guidelines Applying SEPP 33 dated January 2011.</w:t>
      </w:r>
    </w:p>
    <w:sectPr w:rsidR="0055075C" w:rsidRPr="00DF1FE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314" w:rsidRDefault="001D5314" w:rsidP="00ED57D4">
      <w:r>
        <w:separator/>
      </w:r>
    </w:p>
  </w:endnote>
  <w:endnote w:type="continuationSeparator" w:id="0">
    <w:p w:rsidR="001D5314" w:rsidRDefault="001D5314" w:rsidP="00ED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793062"/>
      <w:docPartObj>
        <w:docPartGallery w:val="Page Numbers (Bottom of Page)"/>
        <w:docPartUnique/>
      </w:docPartObj>
    </w:sdtPr>
    <w:sdtEndPr>
      <w:rPr>
        <w:noProof/>
      </w:rPr>
    </w:sdtEndPr>
    <w:sdtContent>
      <w:p w:rsidR="001D5314" w:rsidRDefault="001D5314">
        <w:pPr>
          <w:pStyle w:val="Footer"/>
          <w:jc w:val="center"/>
        </w:pPr>
        <w:r w:rsidRPr="00ED57D4">
          <w:rPr>
            <w:sz w:val="20"/>
            <w:szCs w:val="20"/>
          </w:rPr>
          <w:t xml:space="preserve">Page </w:t>
        </w:r>
        <w:r w:rsidRPr="00ED57D4">
          <w:rPr>
            <w:sz w:val="20"/>
            <w:szCs w:val="20"/>
          </w:rPr>
          <w:fldChar w:fldCharType="begin"/>
        </w:r>
        <w:r w:rsidRPr="00ED57D4">
          <w:rPr>
            <w:sz w:val="20"/>
            <w:szCs w:val="20"/>
          </w:rPr>
          <w:instrText xml:space="preserve"> PAGE   \* MERGEFORMAT </w:instrText>
        </w:r>
        <w:r w:rsidRPr="00ED57D4">
          <w:rPr>
            <w:sz w:val="20"/>
            <w:szCs w:val="20"/>
          </w:rPr>
          <w:fldChar w:fldCharType="separate"/>
        </w:r>
        <w:r w:rsidRPr="00ED57D4">
          <w:rPr>
            <w:noProof/>
            <w:sz w:val="20"/>
            <w:szCs w:val="20"/>
          </w:rPr>
          <w:t>2</w:t>
        </w:r>
        <w:r w:rsidRPr="00ED57D4">
          <w:rPr>
            <w:noProof/>
            <w:sz w:val="20"/>
            <w:szCs w:val="20"/>
          </w:rPr>
          <w:fldChar w:fldCharType="end"/>
        </w:r>
      </w:p>
    </w:sdtContent>
  </w:sdt>
  <w:p w:rsidR="001D5314" w:rsidRDefault="001D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314" w:rsidRDefault="001D5314" w:rsidP="00ED57D4">
      <w:r>
        <w:separator/>
      </w:r>
    </w:p>
  </w:footnote>
  <w:footnote w:type="continuationSeparator" w:id="0">
    <w:p w:rsidR="001D5314" w:rsidRDefault="001D5314" w:rsidP="00ED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277D"/>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9DF60EF"/>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B5C27"/>
    <w:multiLevelType w:val="hybridMultilevel"/>
    <w:tmpl w:val="2A0C677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BBC34EC"/>
    <w:multiLevelType w:val="hybridMultilevel"/>
    <w:tmpl w:val="16CE1E74"/>
    <w:lvl w:ilvl="0" w:tplc="0C090017">
      <w:start w:val="1"/>
      <w:numFmt w:val="lowerLetter"/>
      <w:lvlText w:val="%1)"/>
      <w:lvlJc w:val="left"/>
      <w:pPr>
        <w:ind w:left="360" w:hanging="360"/>
      </w:pPr>
    </w:lvl>
    <w:lvl w:ilvl="1" w:tplc="0C090017">
      <w:start w:val="1"/>
      <w:numFmt w:val="lowerLetter"/>
      <w:lvlText w:val="%2)"/>
      <w:lvlJc w:val="left"/>
      <w:pPr>
        <w:ind w:left="1410" w:hanging="6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460AA"/>
    <w:multiLevelType w:val="hybridMultilevel"/>
    <w:tmpl w:val="D850F9C2"/>
    <w:lvl w:ilvl="0" w:tplc="0936CE0E">
      <w:start w:val="1"/>
      <w:numFmt w:val="lowerLetter"/>
      <w:lvlText w:val="%1)"/>
      <w:lvlJc w:val="left"/>
      <w:pPr>
        <w:ind w:left="1069" w:hanging="360"/>
      </w:pPr>
      <w:rPr>
        <w:rFonts w:ascii="Arial" w:hAnsi="Arial" w:cs="Arial"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1E030792"/>
    <w:multiLevelType w:val="hybridMultilevel"/>
    <w:tmpl w:val="3A06569E"/>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8"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6364F6"/>
    <w:multiLevelType w:val="hybridMultilevel"/>
    <w:tmpl w:val="0382CAEE"/>
    <w:lvl w:ilvl="0" w:tplc="86887CE4">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4D238F7"/>
    <w:multiLevelType w:val="hybridMultilevel"/>
    <w:tmpl w:val="244E2F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E81B73"/>
    <w:multiLevelType w:val="hybridMultilevel"/>
    <w:tmpl w:val="64826B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EA5CB4"/>
    <w:multiLevelType w:val="hybridMultilevel"/>
    <w:tmpl w:val="6D166F80"/>
    <w:lvl w:ilvl="0" w:tplc="0C090001">
      <w:start w:val="1"/>
      <w:numFmt w:val="bullet"/>
      <w:lvlText w:val=""/>
      <w:lvlJc w:val="left"/>
      <w:pPr>
        <w:ind w:left="1440" w:hanging="72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34CE6E9D"/>
    <w:multiLevelType w:val="hybridMultilevel"/>
    <w:tmpl w:val="9356B3C0"/>
    <w:lvl w:ilvl="0" w:tplc="897CF4E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8C7F44"/>
    <w:multiLevelType w:val="hybridMultilevel"/>
    <w:tmpl w:val="5D1C6C5A"/>
    <w:lvl w:ilvl="0" w:tplc="86887CE4">
      <w:start w:val="1"/>
      <w:numFmt w:val="lowerRoman"/>
      <w:lvlText w:val="%1)"/>
      <w:lvlJc w:val="left"/>
      <w:pPr>
        <w:ind w:left="180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9C7061"/>
    <w:multiLevelType w:val="hybridMultilevel"/>
    <w:tmpl w:val="2EBC731E"/>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CD07A1"/>
    <w:multiLevelType w:val="hybridMultilevel"/>
    <w:tmpl w:val="D61C7CD0"/>
    <w:lvl w:ilvl="0" w:tplc="C146442C">
      <w:start w:val="1"/>
      <w:numFmt w:val="lowerLetter"/>
      <w:lvlText w:val="%1)"/>
      <w:lvlJc w:val="left"/>
      <w:pPr>
        <w:ind w:left="1069" w:hanging="360"/>
      </w:pPr>
      <w:rPr>
        <w:rFonts w:ascii="Arial" w:hAnsi="Arial" w:hint="default"/>
        <w:sz w:val="22"/>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19F6952"/>
    <w:multiLevelType w:val="hybridMultilevel"/>
    <w:tmpl w:val="4C082A92"/>
    <w:lvl w:ilvl="0" w:tplc="79E232B0">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6E78B7"/>
    <w:multiLevelType w:val="hybridMultilevel"/>
    <w:tmpl w:val="F382873A"/>
    <w:lvl w:ilvl="0" w:tplc="5DB68D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8D1737C"/>
    <w:multiLevelType w:val="hybridMultilevel"/>
    <w:tmpl w:val="E51ABC1E"/>
    <w:lvl w:ilvl="0" w:tplc="0C090017">
      <w:start w:val="1"/>
      <w:numFmt w:val="lowerLetter"/>
      <w:lvlText w:val="%1)"/>
      <w:lvlJc w:val="left"/>
      <w:pPr>
        <w:ind w:left="458" w:hanging="360"/>
      </w:pPr>
    </w:lvl>
    <w:lvl w:ilvl="1" w:tplc="0C090019">
      <w:start w:val="1"/>
      <w:numFmt w:val="lowerLetter"/>
      <w:lvlText w:val="%2."/>
      <w:lvlJc w:val="left"/>
      <w:pPr>
        <w:ind w:left="1178" w:hanging="360"/>
      </w:pPr>
    </w:lvl>
    <w:lvl w:ilvl="2" w:tplc="0C09001B" w:tentative="1">
      <w:start w:val="1"/>
      <w:numFmt w:val="lowerRoman"/>
      <w:lvlText w:val="%3."/>
      <w:lvlJc w:val="right"/>
      <w:pPr>
        <w:ind w:left="1898" w:hanging="180"/>
      </w:pPr>
    </w:lvl>
    <w:lvl w:ilvl="3" w:tplc="0C09000F" w:tentative="1">
      <w:start w:val="1"/>
      <w:numFmt w:val="decimal"/>
      <w:lvlText w:val="%4."/>
      <w:lvlJc w:val="left"/>
      <w:pPr>
        <w:ind w:left="2618" w:hanging="360"/>
      </w:pPr>
    </w:lvl>
    <w:lvl w:ilvl="4" w:tplc="0C090019" w:tentative="1">
      <w:start w:val="1"/>
      <w:numFmt w:val="lowerLetter"/>
      <w:lvlText w:val="%5."/>
      <w:lvlJc w:val="left"/>
      <w:pPr>
        <w:ind w:left="3338" w:hanging="360"/>
      </w:pPr>
    </w:lvl>
    <w:lvl w:ilvl="5" w:tplc="0C09001B" w:tentative="1">
      <w:start w:val="1"/>
      <w:numFmt w:val="lowerRoman"/>
      <w:lvlText w:val="%6."/>
      <w:lvlJc w:val="right"/>
      <w:pPr>
        <w:ind w:left="4058" w:hanging="180"/>
      </w:pPr>
    </w:lvl>
    <w:lvl w:ilvl="6" w:tplc="0C09000F" w:tentative="1">
      <w:start w:val="1"/>
      <w:numFmt w:val="decimal"/>
      <w:lvlText w:val="%7."/>
      <w:lvlJc w:val="left"/>
      <w:pPr>
        <w:ind w:left="4778" w:hanging="360"/>
      </w:pPr>
    </w:lvl>
    <w:lvl w:ilvl="7" w:tplc="0C090019" w:tentative="1">
      <w:start w:val="1"/>
      <w:numFmt w:val="lowerLetter"/>
      <w:lvlText w:val="%8."/>
      <w:lvlJc w:val="left"/>
      <w:pPr>
        <w:ind w:left="5498" w:hanging="360"/>
      </w:pPr>
    </w:lvl>
    <w:lvl w:ilvl="8" w:tplc="0C09001B" w:tentative="1">
      <w:start w:val="1"/>
      <w:numFmt w:val="lowerRoman"/>
      <w:lvlText w:val="%9."/>
      <w:lvlJc w:val="right"/>
      <w:pPr>
        <w:ind w:left="6218" w:hanging="180"/>
      </w:pPr>
    </w:lvl>
  </w:abstractNum>
  <w:abstractNum w:abstractNumId="26" w15:restartNumberingAfterBreak="0">
    <w:nsid w:val="70000785"/>
    <w:multiLevelType w:val="hybridMultilevel"/>
    <w:tmpl w:val="6608D3F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03021A0"/>
    <w:multiLevelType w:val="hybridMultilevel"/>
    <w:tmpl w:val="8500E9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9A6C1A"/>
    <w:multiLevelType w:val="hybridMultilevel"/>
    <w:tmpl w:val="1DA6E45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83DE7C18">
      <w:start w:val="4"/>
      <w:numFmt w:val="decimal"/>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63A6B07"/>
    <w:multiLevelType w:val="hybridMultilevel"/>
    <w:tmpl w:val="2EBC731E"/>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0"/>
  </w:num>
  <w:num w:numId="5">
    <w:abstractNumId w:val="13"/>
  </w:num>
  <w:num w:numId="6">
    <w:abstractNumId w:val="7"/>
  </w:num>
  <w:num w:numId="7">
    <w:abstractNumId w:val="25"/>
  </w:num>
  <w:num w:numId="8">
    <w:abstractNumId w:val="22"/>
  </w:num>
  <w:num w:numId="9">
    <w:abstractNumId w:val="19"/>
  </w:num>
  <w:num w:numId="10">
    <w:abstractNumId w:val="3"/>
  </w:num>
  <w:num w:numId="11">
    <w:abstractNumId w:val="4"/>
  </w:num>
  <w:num w:numId="12">
    <w:abstractNumId w:val="18"/>
  </w:num>
  <w:num w:numId="13">
    <w:abstractNumId w:val="28"/>
  </w:num>
  <w:num w:numId="14">
    <w:abstractNumId w:val="26"/>
  </w:num>
  <w:num w:numId="15">
    <w:abstractNumId w:val="15"/>
  </w:num>
  <w:num w:numId="16">
    <w:abstractNumId w:val="23"/>
  </w:num>
  <w:num w:numId="17">
    <w:abstractNumId w:val="11"/>
  </w:num>
  <w:num w:numId="18">
    <w:abstractNumId w:val="21"/>
  </w:num>
  <w:num w:numId="19">
    <w:abstractNumId w:val="20"/>
  </w:num>
  <w:num w:numId="20">
    <w:abstractNumId w:val="2"/>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7"/>
  </w:num>
  <w:num w:numId="24">
    <w:abstractNumId w:val="24"/>
  </w:num>
  <w:num w:numId="25">
    <w:abstractNumId w:val="30"/>
  </w:num>
  <w:num w:numId="26">
    <w:abstractNumId w:val="14"/>
  </w:num>
  <w:num w:numId="27">
    <w:abstractNumId w:val="16"/>
  </w:num>
  <w:num w:numId="28">
    <w:abstractNumId w:val="1"/>
  </w:num>
  <w:num w:numId="29">
    <w:abstractNumId w:val="29"/>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EA6"/>
    <w:rsid w:val="0000656A"/>
    <w:rsid w:val="0003459C"/>
    <w:rsid w:val="000413FF"/>
    <w:rsid w:val="001119CF"/>
    <w:rsid w:val="001365B3"/>
    <w:rsid w:val="00152C55"/>
    <w:rsid w:val="001930BA"/>
    <w:rsid w:val="001A43EE"/>
    <w:rsid w:val="001D5314"/>
    <w:rsid w:val="001E325E"/>
    <w:rsid w:val="00213CC4"/>
    <w:rsid w:val="00236644"/>
    <w:rsid w:val="00245C62"/>
    <w:rsid w:val="00256BEB"/>
    <w:rsid w:val="00276585"/>
    <w:rsid w:val="00283311"/>
    <w:rsid w:val="00287A02"/>
    <w:rsid w:val="00290017"/>
    <w:rsid w:val="00292D2E"/>
    <w:rsid w:val="002B300B"/>
    <w:rsid w:val="002E0367"/>
    <w:rsid w:val="002E099D"/>
    <w:rsid w:val="002E3DA9"/>
    <w:rsid w:val="00302351"/>
    <w:rsid w:val="00311EA6"/>
    <w:rsid w:val="003207BE"/>
    <w:rsid w:val="00330E82"/>
    <w:rsid w:val="00346E43"/>
    <w:rsid w:val="00356009"/>
    <w:rsid w:val="00362958"/>
    <w:rsid w:val="00396189"/>
    <w:rsid w:val="003A6B1F"/>
    <w:rsid w:val="003B16DE"/>
    <w:rsid w:val="003B5947"/>
    <w:rsid w:val="003C73B1"/>
    <w:rsid w:val="003F013B"/>
    <w:rsid w:val="00405689"/>
    <w:rsid w:val="004470A5"/>
    <w:rsid w:val="004527CF"/>
    <w:rsid w:val="004756DA"/>
    <w:rsid w:val="00480593"/>
    <w:rsid w:val="00480E1A"/>
    <w:rsid w:val="00486AF7"/>
    <w:rsid w:val="00492899"/>
    <w:rsid w:val="004973F5"/>
    <w:rsid w:val="004B5705"/>
    <w:rsid w:val="004C0775"/>
    <w:rsid w:val="004D1970"/>
    <w:rsid w:val="004F0E7B"/>
    <w:rsid w:val="005162DF"/>
    <w:rsid w:val="00530DFF"/>
    <w:rsid w:val="00531886"/>
    <w:rsid w:val="00537C72"/>
    <w:rsid w:val="0055075C"/>
    <w:rsid w:val="00567AB0"/>
    <w:rsid w:val="00585B85"/>
    <w:rsid w:val="005A592A"/>
    <w:rsid w:val="005B41D9"/>
    <w:rsid w:val="005C2587"/>
    <w:rsid w:val="005C2EB0"/>
    <w:rsid w:val="005C5C56"/>
    <w:rsid w:val="005D20B6"/>
    <w:rsid w:val="005F6480"/>
    <w:rsid w:val="00601D63"/>
    <w:rsid w:val="00602412"/>
    <w:rsid w:val="006228DB"/>
    <w:rsid w:val="006545FA"/>
    <w:rsid w:val="006704A9"/>
    <w:rsid w:val="00696A82"/>
    <w:rsid w:val="006B0736"/>
    <w:rsid w:val="006D33FF"/>
    <w:rsid w:val="007103F8"/>
    <w:rsid w:val="0072214F"/>
    <w:rsid w:val="00730695"/>
    <w:rsid w:val="00730D23"/>
    <w:rsid w:val="00734DD6"/>
    <w:rsid w:val="00751440"/>
    <w:rsid w:val="00753C65"/>
    <w:rsid w:val="007969EC"/>
    <w:rsid w:val="007B6A35"/>
    <w:rsid w:val="007C50ED"/>
    <w:rsid w:val="007C72ED"/>
    <w:rsid w:val="007D3417"/>
    <w:rsid w:val="007E018B"/>
    <w:rsid w:val="007E6500"/>
    <w:rsid w:val="007F2053"/>
    <w:rsid w:val="00863A7A"/>
    <w:rsid w:val="0089151E"/>
    <w:rsid w:val="008937AE"/>
    <w:rsid w:val="008956A7"/>
    <w:rsid w:val="008B202C"/>
    <w:rsid w:val="008C4EC8"/>
    <w:rsid w:val="008E198C"/>
    <w:rsid w:val="008E698F"/>
    <w:rsid w:val="008E6DBA"/>
    <w:rsid w:val="008F72D1"/>
    <w:rsid w:val="009310C3"/>
    <w:rsid w:val="00934D2C"/>
    <w:rsid w:val="00937189"/>
    <w:rsid w:val="00965EEB"/>
    <w:rsid w:val="009B12CC"/>
    <w:rsid w:val="009E688D"/>
    <w:rsid w:val="00A17F68"/>
    <w:rsid w:val="00A35166"/>
    <w:rsid w:val="00A42D97"/>
    <w:rsid w:val="00A53B8E"/>
    <w:rsid w:val="00A605FF"/>
    <w:rsid w:val="00A657E5"/>
    <w:rsid w:val="00A71280"/>
    <w:rsid w:val="00AB3130"/>
    <w:rsid w:val="00AD1C16"/>
    <w:rsid w:val="00AD1D76"/>
    <w:rsid w:val="00AF7091"/>
    <w:rsid w:val="00B05C05"/>
    <w:rsid w:val="00B10328"/>
    <w:rsid w:val="00B148CC"/>
    <w:rsid w:val="00B36B44"/>
    <w:rsid w:val="00B86B15"/>
    <w:rsid w:val="00BE6FD2"/>
    <w:rsid w:val="00BF0BB1"/>
    <w:rsid w:val="00C07335"/>
    <w:rsid w:val="00C17895"/>
    <w:rsid w:val="00C22A4A"/>
    <w:rsid w:val="00C35BFB"/>
    <w:rsid w:val="00C46B13"/>
    <w:rsid w:val="00C52B18"/>
    <w:rsid w:val="00C72134"/>
    <w:rsid w:val="00C84846"/>
    <w:rsid w:val="00C84938"/>
    <w:rsid w:val="00C925A3"/>
    <w:rsid w:val="00C958FD"/>
    <w:rsid w:val="00C97245"/>
    <w:rsid w:val="00CB32DF"/>
    <w:rsid w:val="00CD72D2"/>
    <w:rsid w:val="00CD7DAA"/>
    <w:rsid w:val="00CE09D0"/>
    <w:rsid w:val="00CE6D57"/>
    <w:rsid w:val="00CE78A7"/>
    <w:rsid w:val="00CF0752"/>
    <w:rsid w:val="00CF4C71"/>
    <w:rsid w:val="00D03E7B"/>
    <w:rsid w:val="00D5795B"/>
    <w:rsid w:val="00D74FFD"/>
    <w:rsid w:val="00D84FBE"/>
    <w:rsid w:val="00D864A9"/>
    <w:rsid w:val="00D91E3A"/>
    <w:rsid w:val="00DF1FE3"/>
    <w:rsid w:val="00E13D45"/>
    <w:rsid w:val="00E17421"/>
    <w:rsid w:val="00E22348"/>
    <w:rsid w:val="00E23608"/>
    <w:rsid w:val="00E268A1"/>
    <w:rsid w:val="00E33760"/>
    <w:rsid w:val="00E51FDA"/>
    <w:rsid w:val="00E91AB5"/>
    <w:rsid w:val="00E96F2C"/>
    <w:rsid w:val="00EC3893"/>
    <w:rsid w:val="00ED57D4"/>
    <w:rsid w:val="00EE1149"/>
    <w:rsid w:val="00EE7E65"/>
    <w:rsid w:val="00F071B4"/>
    <w:rsid w:val="00F23679"/>
    <w:rsid w:val="00F30A4F"/>
    <w:rsid w:val="00F3487E"/>
    <w:rsid w:val="00F4067E"/>
    <w:rsid w:val="00F53A00"/>
    <w:rsid w:val="00F74478"/>
    <w:rsid w:val="00F838B3"/>
    <w:rsid w:val="00F9455E"/>
    <w:rsid w:val="00FB5979"/>
    <w:rsid w:val="00FE590E"/>
    <w:rsid w:val="00FF4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A15D"/>
  <w15:docId w15:val="{7B15C08F-B8D8-4AEB-9060-CF24BA96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EA6"/>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57D4"/>
    <w:pPr>
      <w:tabs>
        <w:tab w:val="center" w:pos="4513"/>
        <w:tab w:val="right" w:pos="9026"/>
      </w:tabs>
    </w:pPr>
  </w:style>
  <w:style w:type="character" w:customStyle="1" w:styleId="HeaderChar">
    <w:name w:val="Header Char"/>
    <w:basedOn w:val="DefaultParagraphFont"/>
    <w:link w:val="Header"/>
    <w:rsid w:val="00ED57D4"/>
    <w:rPr>
      <w:rFonts w:ascii="Arial" w:eastAsia="Times New Roman" w:hAnsi="Arial" w:cs="Times New Roman"/>
      <w:sz w:val="24"/>
      <w:szCs w:val="24"/>
      <w:lang w:val="en-US"/>
    </w:rPr>
  </w:style>
  <w:style w:type="paragraph" w:styleId="Footer">
    <w:name w:val="footer"/>
    <w:basedOn w:val="Normal"/>
    <w:link w:val="FooterChar"/>
    <w:uiPriority w:val="99"/>
    <w:unhideWhenUsed/>
    <w:rsid w:val="00ED57D4"/>
    <w:pPr>
      <w:tabs>
        <w:tab w:val="center" w:pos="4513"/>
        <w:tab w:val="right" w:pos="9026"/>
      </w:tabs>
    </w:pPr>
  </w:style>
  <w:style w:type="character" w:customStyle="1" w:styleId="FooterChar">
    <w:name w:val="Footer Char"/>
    <w:basedOn w:val="DefaultParagraphFont"/>
    <w:link w:val="Footer"/>
    <w:uiPriority w:val="99"/>
    <w:rsid w:val="00ED57D4"/>
    <w:rPr>
      <w:rFonts w:ascii="Arial" w:eastAsia="Times New Roman" w:hAnsi="Arial" w:cs="Times New Roman"/>
      <w:sz w:val="24"/>
      <w:szCs w:val="24"/>
      <w:lang w:val="en-US"/>
    </w:rPr>
  </w:style>
  <w:style w:type="paragraph" w:styleId="ListParagraph">
    <w:name w:val="List Paragraph"/>
    <w:basedOn w:val="Normal"/>
    <w:uiPriority w:val="34"/>
    <w:qFormat/>
    <w:rsid w:val="00DF1FE3"/>
    <w:pPr>
      <w:ind w:left="720"/>
      <w:jc w:val="both"/>
    </w:pPr>
    <w:rPr>
      <w:szCs w:val="20"/>
      <w:lang w:val="en-AU"/>
    </w:rPr>
  </w:style>
  <w:style w:type="character" w:styleId="Hyperlink">
    <w:name w:val="Hyperlink"/>
    <w:uiPriority w:val="99"/>
    <w:rsid w:val="00DF1FE3"/>
    <w:rPr>
      <w:color w:val="0000FF"/>
      <w:u w:val="single"/>
    </w:rPr>
  </w:style>
  <w:style w:type="paragraph" w:styleId="BodyText">
    <w:name w:val="Body Text"/>
    <w:basedOn w:val="Normal"/>
    <w:link w:val="BodyTextChar"/>
    <w:rsid w:val="00DF1FE3"/>
    <w:pPr>
      <w:spacing w:after="120" w:line="276" w:lineRule="auto"/>
    </w:pPr>
    <w:rPr>
      <w:rFonts w:ascii="Calibri" w:eastAsia="Calibri" w:hAnsi="Calibri"/>
      <w:sz w:val="22"/>
      <w:szCs w:val="22"/>
      <w:lang w:val="en-AU"/>
    </w:rPr>
  </w:style>
  <w:style w:type="character" w:customStyle="1" w:styleId="BodyTextChar">
    <w:name w:val="Body Text Char"/>
    <w:basedOn w:val="DefaultParagraphFont"/>
    <w:link w:val="BodyText"/>
    <w:rsid w:val="00DF1FE3"/>
    <w:rPr>
      <w:rFonts w:ascii="Calibri" w:eastAsia="Calibri" w:hAnsi="Calibri" w:cs="Times New Roman"/>
    </w:rPr>
  </w:style>
  <w:style w:type="paragraph" w:styleId="NoSpacing">
    <w:name w:val="No Spacing"/>
    <w:uiPriority w:val="1"/>
    <w:qFormat/>
    <w:rsid w:val="00292D2E"/>
    <w:pPr>
      <w:spacing w:after="0" w:line="240" w:lineRule="auto"/>
      <w:jc w:val="both"/>
    </w:pPr>
    <w:rPr>
      <w:rFonts w:ascii="Arial" w:eastAsia="Times New Roman" w:hAnsi="Arial" w:cs="Times New Roman"/>
      <w:szCs w:val="20"/>
    </w:rPr>
  </w:style>
  <w:style w:type="paragraph" w:customStyle="1" w:styleId="Default">
    <w:name w:val="Default"/>
    <w:rsid w:val="00FB59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54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tagemailbox@environment.nsw.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nsw.gov.au/wasteregulation/classify-guidelines.htm" TargetMode="External"/><Relationship Id="rId12" Type="http://schemas.openxmlformats.org/officeDocument/2006/relationships/hyperlink" Target="http://www.fpaa.com.au/certification/index.php?certification=bp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fs.nsw.gov.au/dsp_content.cfm?CAT_ID=9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ydneywater.com.au/section73" TargetMode="External"/><Relationship Id="rId4" Type="http://schemas.openxmlformats.org/officeDocument/2006/relationships/webSettings" Target="webSettings.xml"/><Relationship Id="rId9" Type="http://schemas.openxmlformats.org/officeDocument/2006/relationships/hyperlink" Target="http://www.environment.nsw.gov.au/ACHregulatio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15</Pages>
  <Words>5639</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37712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Ryan Pritchard</cp:lastModifiedBy>
  <cp:revision>169</cp:revision>
  <dcterms:created xsi:type="dcterms:W3CDTF">2019-11-06T21:27:00Z</dcterms:created>
  <dcterms:modified xsi:type="dcterms:W3CDTF">2019-11-14T23:50:00Z</dcterms:modified>
</cp:coreProperties>
</file>